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2F" w:rsidRDefault="0016262F">
      <w:pPr>
        <w:spacing w:line="360" w:lineRule="auto"/>
        <w:rPr>
          <w:rFonts w:ascii="Times New Roman" w:eastAsia="宋体" w:hAnsi="Times New Roman" w:cs="Times New Roman"/>
          <w:sz w:val="52"/>
          <w:szCs w:val="52"/>
        </w:rPr>
      </w:pPr>
      <w:bookmarkStart w:id="0" w:name="_Toc339628591"/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bookmarkEnd w:id="0"/>
    <w:p w:rsidR="0016262F" w:rsidRDefault="00C0366B">
      <w:pPr>
        <w:widowControl/>
        <w:jc w:val="center"/>
        <w:rPr>
          <w:rFonts w:ascii="微软雅黑" w:eastAsia="微软雅黑" w:hAnsi="微软雅黑" w:cs="微软雅黑"/>
          <w:color w:val="000000"/>
          <w:kern w:val="0"/>
          <w:sz w:val="52"/>
          <w:szCs w:val="52"/>
        </w:rPr>
      </w:pPr>
      <w:proofErr w:type="gramStart"/>
      <w:r>
        <w:rPr>
          <w:rFonts w:ascii="微软雅黑" w:eastAsia="微软雅黑" w:hAnsi="微软雅黑" w:cs="微软雅黑" w:hint="eastAsia"/>
          <w:color w:val="000000"/>
          <w:kern w:val="0"/>
          <w:sz w:val="52"/>
          <w:szCs w:val="52"/>
        </w:rPr>
        <w:t>中昂</w:t>
      </w:r>
      <w:r>
        <w:rPr>
          <w:rFonts w:ascii="微软雅黑" w:eastAsia="微软雅黑" w:hAnsi="微软雅黑" w:cs="微软雅黑"/>
          <w:color w:val="000000"/>
          <w:kern w:val="0"/>
          <w:sz w:val="52"/>
          <w:szCs w:val="52"/>
        </w:rPr>
        <w:t>集团</w:t>
      </w:r>
      <w:r>
        <w:rPr>
          <w:rFonts w:ascii="微软雅黑" w:eastAsia="微软雅黑" w:hAnsi="微软雅黑" w:cs="微软雅黑" w:hint="eastAsia"/>
          <w:color w:val="000000"/>
          <w:kern w:val="0"/>
          <w:sz w:val="52"/>
          <w:szCs w:val="52"/>
        </w:rPr>
        <w:t>金</w:t>
      </w:r>
      <w:proofErr w:type="gramEnd"/>
      <w:r>
        <w:rPr>
          <w:rFonts w:ascii="微软雅黑" w:eastAsia="微软雅黑" w:hAnsi="微软雅黑" w:cs="微软雅黑" w:hint="eastAsia"/>
          <w:color w:val="000000"/>
          <w:kern w:val="0"/>
          <w:sz w:val="52"/>
          <w:szCs w:val="52"/>
        </w:rPr>
        <w:t>蝶系统</w:t>
      </w:r>
    </w:p>
    <w:p w:rsidR="0016262F" w:rsidRDefault="00C0366B">
      <w:pPr>
        <w:widowControl/>
        <w:jc w:val="center"/>
        <w:rPr>
          <w:rFonts w:ascii="微软雅黑" w:eastAsia="微软雅黑" w:hAnsi="微软雅黑" w:cs="微软雅黑"/>
          <w:color w:val="000000"/>
          <w:kern w:val="0"/>
          <w:sz w:val="52"/>
          <w:szCs w:val="52"/>
        </w:rPr>
      </w:pPr>
      <w:r>
        <w:rPr>
          <w:rFonts w:ascii="微软雅黑" w:eastAsia="微软雅黑" w:hAnsi="微软雅黑" w:cs="微软雅黑"/>
          <w:color w:val="000000"/>
          <w:kern w:val="0"/>
          <w:sz w:val="52"/>
          <w:szCs w:val="52"/>
        </w:rPr>
        <w:t>供应商外网</w:t>
      </w:r>
    </w:p>
    <w:p w:rsidR="0016262F" w:rsidRDefault="00C0366B">
      <w:pPr>
        <w:widowControl/>
        <w:jc w:val="center"/>
      </w:pPr>
      <w:r>
        <w:rPr>
          <w:rFonts w:ascii="微软雅黑" w:eastAsia="微软雅黑" w:hAnsi="微软雅黑" w:cs="微软雅黑"/>
          <w:color w:val="000000"/>
          <w:kern w:val="0"/>
          <w:sz w:val="52"/>
          <w:szCs w:val="52"/>
        </w:rPr>
        <w:t>操作手</w:t>
      </w:r>
      <w:r>
        <w:rPr>
          <w:rFonts w:ascii="微软雅黑" w:eastAsia="微软雅黑" w:hAnsi="微软雅黑" w:cs="微软雅黑" w:hint="eastAsia"/>
          <w:color w:val="000000"/>
          <w:kern w:val="0"/>
          <w:sz w:val="52"/>
          <w:szCs w:val="52"/>
        </w:rPr>
        <w:t>册</w:t>
      </w: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Times New Roman" w:eastAsia="宋体" w:hAnsi="Times New Roman" w:cs="Times New Roman"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C0366B" w:rsidP="00981A44">
      <w:pPr>
        <w:pStyle w:val="a3"/>
        <w:tabs>
          <w:tab w:val="left" w:pos="4320"/>
        </w:tabs>
        <w:spacing w:beforeLines="50" w:afterLines="50" w:line="360" w:lineRule="auto"/>
        <w:jc w:val="center"/>
        <w:rPr>
          <w:rFonts w:ascii="宋体-方正超大字符集" w:eastAsia="宋体-方正超大字符集"/>
          <w:b/>
          <w:sz w:val="28"/>
          <w:szCs w:val="28"/>
        </w:rPr>
      </w:pPr>
      <w:r>
        <w:rPr>
          <w:rFonts w:ascii="宋体-方正超大字符集" w:eastAsia="宋体-方正超大字符集" w:hint="eastAsia"/>
          <w:b/>
          <w:sz w:val="28"/>
          <w:szCs w:val="28"/>
        </w:rPr>
        <w:t>金</w:t>
      </w:r>
      <w:proofErr w:type="gramStart"/>
      <w:r>
        <w:rPr>
          <w:rFonts w:ascii="宋体-方正超大字符集" w:eastAsia="宋体-方正超大字符集" w:hint="eastAsia"/>
          <w:b/>
          <w:sz w:val="28"/>
          <w:szCs w:val="28"/>
        </w:rPr>
        <w:t>蝶国际</w:t>
      </w:r>
      <w:proofErr w:type="gramEnd"/>
      <w:r>
        <w:rPr>
          <w:rFonts w:ascii="宋体-方正超大字符集" w:eastAsia="宋体-方正超大字符集" w:hint="eastAsia"/>
          <w:b/>
          <w:sz w:val="28"/>
          <w:szCs w:val="28"/>
        </w:rPr>
        <w:t>软件集团有限公司</w:t>
      </w:r>
    </w:p>
    <w:p w:rsidR="0016262F" w:rsidRDefault="00C0366B" w:rsidP="00981A44">
      <w:pPr>
        <w:pStyle w:val="a3"/>
        <w:tabs>
          <w:tab w:val="left" w:pos="4320"/>
        </w:tabs>
        <w:spacing w:beforeLines="50" w:afterLines="50" w:line="360" w:lineRule="auto"/>
        <w:jc w:val="center"/>
        <w:rPr>
          <w:rFonts w:ascii="宋体-方正超大字符集" w:eastAsia="宋体-方正超大字符集"/>
          <w:b/>
          <w:szCs w:val="21"/>
        </w:rPr>
      </w:pPr>
      <w:r>
        <w:rPr>
          <w:rFonts w:ascii="宋体-方正超大字符集" w:eastAsia="宋体-方正超大字符集" w:hint="eastAsia"/>
          <w:b/>
          <w:szCs w:val="21"/>
        </w:rPr>
        <w:t>北京金</w:t>
      </w:r>
      <w:proofErr w:type="gramStart"/>
      <w:r>
        <w:rPr>
          <w:rFonts w:ascii="宋体-方正超大字符集" w:eastAsia="宋体-方正超大字符集" w:hint="eastAsia"/>
          <w:b/>
          <w:szCs w:val="21"/>
        </w:rPr>
        <w:t>蝶建筑</w:t>
      </w:r>
      <w:proofErr w:type="gramEnd"/>
      <w:r>
        <w:rPr>
          <w:rFonts w:ascii="宋体-方正超大字符集" w:eastAsia="宋体-方正超大字符集" w:hint="eastAsia"/>
          <w:b/>
          <w:szCs w:val="21"/>
        </w:rPr>
        <w:t>与房地产事业部</w:t>
      </w:r>
    </w:p>
    <w:p w:rsidR="0016262F" w:rsidRDefault="00C0366B">
      <w:pPr>
        <w:spacing w:line="360" w:lineRule="auto"/>
        <w:rPr>
          <w:b/>
          <w:sz w:val="72"/>
          <w:szCs w:val="72"/>
        </w:rPr>
      </w:pPr>
      <w:r>
        <w:rPr>
          <w:rFonts w:ascii="宋体-方正超大字符集" w:eastAsia="宋体-方正超大字符集" w:hint="eastAsia"/>
          <w:b/>
          <w:szCs w:val="21"/>
        </w:rPr>
        <w:t xml:space="preserve">                                  201</w:t>
      </w:r>
      <w:r>
        <w:rPr>
          <w:rFonts w:ascii="宋体-方正超大字符集" w:eastAsia="宋体-方正超大字符集"/>
          <w:b/>
          <w:szCs w:val="21"/>
        </w:rPr>
        <w:t>9</w:t>
      </w:r>
      <w:r>
        <w:rPr>
          <w:rFonts w:ascii="宋体-方正超大字符集" w:eastAsia="宋体-方正超大字符集" w:hint="eastAsia"/>
          <w:b/>
          <w:szCs w:val="21"/>
        </w:rPr>
        <w:t>年07月</w:t>
      </w:r>
    </w:p>
    <w:tbl>
      <w:tblPr>
        <w:tblpPr w:leftFromText="180" w:rightFromText="180" w:horzAnchor="margin" w:tblpXSpec="center" w:tblpY="927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8"/>
        <w:gridCol w:w="1395"/>
        <w:gridCol w:w="1418"/>
        <w:gridCol w:w="1559"/>
        <w:gridCol w:w="2381"/>
      </w:tblGrid>
      <w:tr w:rsidR="0016262F">
        <w:trPr>
          <w:trHeight w:val="508"/>
          <w:jc w:val="center"/>
        </w:trPr>
        <w:tc>
          <w:tcPr>
            <w:tcW w:w="1278" w:type="dxa"/>
            <w:shd w:val="clear" w:color="auto" w:fill="336699"/>
            <w:vAlign w:val="center"/>
          </w:tcPr>
          <w:p w:rsidR="0016262F" w:rsidRDefault="00C036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/>
                <w:b/>
              </w:rPr>
              <w:lastRenderedPageBreak/>
              <w:t>Ver. No</w:t>
            </w:r>
          </w:p>
        </w:tc>
        <w:tc>
          <w:tcPr>
            <w:tcW w:w="1395" w:type="dxa"/>
            <w:shd w:val="clear" w:color="auto" w:fill="336699"/>
            <w:vAlign w:val="center"/>
          </w:tcPr>
          <w:p w:rsidR="0016262F" w:rsidRDefault="00C036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 w:hint="eastAsia"/>
                <w:b/>
              </w:rPr>
              <w:t>修改日期</w:t>
            </w:r>
          </w:p>
        </w:tc>
        <w:tc>
          <w:tcPr>
            <w:tcW w:w="1418" w:type="dxa"/>
            <w:shd w:val="clear" w:color="auto" w:fill="336699"/>
            <w:vAlign w:val="center"/>
          </w:tcPr>
          <w:p w:rsidR="0016262F" w:rsidRDefault="00C036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 w:hint="eastAsia"/>
                <w:b/>
              </w:rPr>
              <w:t>作者</w:t>
            </w:r>
          </w:p>
        </w:tc>
        <w:tc>
          <w:tcPr>
            <w:tcW w:w="1559" w:type="dxa"/>
            <w:shd w:val="clear" w:color="auto" w:fill="336699"/>
            <w:vAlign w:val="center"/>
          </w:tcPr>
          <w:p w:rsidR="0016262F" w:rsidRDefault="00C036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 w:hint="eastAsia"/>
                <w:b/>
              </w:rPr>
              <w:t>审核人</w:t>
            </w:r>
          </w:p>
        </w:tc>
        <w:tc>
          <w:tcPr>
            <w:tcW w:w="2381" w:type="dxa"/>
            <w:shd w:val="clear" w:color="auto" w:fill="336699"/>
            <w:vAlign w:val="center"/>
          </w:tcPr>
          <w:p w:rsidR="0016262F" w:rsidRDefault="00C0366B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</w:rPr>
            </w:pPr>
            <w:r>
              <w:rPr>
                <w:rFonts w:ascii="Times New Roman" w:eastAsia="宋体" w:hAnsi="Times New Roman" w:cs="Times New Roman" w:hint="eastAsia"/>
                <w:b/>
              </w:rPr>
              <w:t>修改说明</w:t>
            </w:r>
          </w:p>
        </w:tc>
      </w:tr>
      <w:tr w:rsidR="0016262F">
        <w:trPr>
          <w:trHeight w:val="331"/>
          <w:jc w:val="center"/>
        </w:trPr>
        <w:tc>
          <w:tcPr>
            <w:tcW w:w="1278" w:type="dxa"/>
          </w:tcPr>
          <w:p w:rsidR="0016262F" w:rsidRDefault="00C0366B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Courier New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 w:val="20"/>
                <w:szCs w:val="21"/>
              </w:rPr>
              <w:t>1.0</w:t>
            </w:r>
          </w:p>
        </w:tc>
        <w:tc>
          <w:tcPr>
            <w:tcW w:w="1395" w:type="dxa"/>
          </w:tcPr>
          <w:p w:rsidR="0016262F" w:rsidRDefault="00C0366B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Courier New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 w:val="20"/>
                <w:szCs w:val="21"/>
              </w:rPr>
              <w:t>2</w:t>
            </w:r>
            <w:r>
              <w:rPr>
                <w:rFonts w:ascii="宋体" w:eastAsia="宋体" w:hAnsi="宋体" w:cs="Courier New"/>
                <w:kern w:val="0"/>
                <w:sz w:val="20"/>
                <w:szCs w:val="21"/>
              </w:rPr>
              <w:t>019.0</w:t>
            </w:r>
            <w:r>
              <w:rPr>
                <w:rFonts w:ascii="宋体" w:eastAsia="宋体" w:hAnsi="宋体" w:cs="Courier New" w:hint="eastAsia"/>
                <w:kern w:val="0"/>
                <w:sz w:val="20"/>
                <w:szCs w:val="21"/>
              </w:rPr>
              <w:t>7</w:t>
            </w:r>
            <w:r>
              <w:rPr>
                <w:rFonts w:ascii="宋体" w:eastAsia="宋体" w:hAnsi="宋体" w:cs="Courier New"/>
                <w:kern w:val="0"/>
                <w:sz w:val="20"/>
                <w:szCs w:val="21"/>
              </w:rPr>
              <w:t>.</w:t>
            </w:r>
            <w:r>
              <w:rPr>
                <w:rFonts w:ascii="宋体" w:eastAsia="宋体" w:hAnsi="宋体" w:cs="Courier New" w:hint="eastAsia"/>
                <w:kern w:val="0"/>
                <w:sz w:val="20"/>
                <w:szCs w:val="21"/>
              </w:rPr>
              <w:t>11</w:t>
            </w:r>
          </w:p>
        </w:tc>
        <w:tc>
          <w:tcPr>
            <w:tcW w:w="1418" w:type="dxa"/>
          </w:tcPr>
          <w:p w:rsidR="0016262F" w:rsidRDefault="00C0366B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 w:cs="Courier New"/>
                <w:kern w:val="0"/>
                <w:sz w:val="20"/>
                <w:szCs w:val="21"/>
              </w:rPr>
            </w:pPr>
            <w:r>
              <w:rPr>
                <w:rFonts w:ascii="宋体" w:eastAsia="宋体" w:hAnsi="宋体" w:cs="Courier New" w:hint="eastAsia"/>
                <w:kern w:val="0"/>
                <w:sz w:val="20"/>
                <w:szCs w:val="21"/>
              </w:rPr>
              <w:t>柳茜萍</w:t>
            </w:r>
          </w:p>
        </w:tc>
        <w:tc>
          <w:tcPr>
            <w:tcW w:w="1559" w:type="dxa"/>
          </w:tcPr>
          <w:p w:rsidR="0016262F" w:rsidRDefault="0016262F">
            <w:pPr>
              <w:spacing w:before="100" w:beforeAutospacing="1" w:after="100" w:afterAutospacing="1" w:line="360" w:lineRule="auto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2381" w:type="dxa"/>
          </w:tcPr>
          <w:p w:rsidR="0016262F" w:rsidRDefault="00C0366B">
            <w:pPr>
              <w:spacing w:before="100" w:beforeAutospacing="1" w:after="100" w:afterAutospacing="1" w:line="360" w:lineRule="auto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  <w:r>
              <w:rPr>
                <w:rFonts w:ascii="宋体" w:eastAsia="宋体" w:hAnsi="Courier New" w:cs="Courier New" w:hint="eastAsia"/>
                <w:kern w:val="0"/>
                <w:sz w:val="20"/>
                <w:szCs w:val="21"/>
              </w:rPr>
              <w:t>初稿</w:t>
            </w:r>
          </w:p>
        </w:tc>
      </w:tr>
      <w:tr w:rsidR="0016262F">
        <w:trPr>
          <w:jc w:val="center"/>
        </w:trPr>
        <w:tc>
          <w:tcPr>
            <w:tcW w:w="127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395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41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2381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</w:tr>
      <w:tr w:rsidR="0016262F">
        <w:trPr>
          <w:jc w:val="center"/>
        </w:trPr>
        <w:tc>
          <w:tcPr>
            <w:tcW w:w="127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395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41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2381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</w:tr>
      <w:tr w:rsidR="0016262F">
        <w:trPr>
          <w:jc w:val="center"/>
        </w:trPr>
        <w:tc>
          <w:tcPr>
            <w:tcW w:w="127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395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41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2381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</w:tr>
      <w:tr w:rsidR="0016262F">
        <w:trPr>
          <w:jc w:val="center"/>
        </w:trPr>
        <w:tc>
          <w:tcPr>
            <w:tcW w:w="127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395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41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2381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</w:tr>
      <w:tr w:rsidR="0016262F">
        <w:trPr>
          <w:jc w:val="center"/>
        </w:trPr>
        <w:tc>
          <w:tcPr>
            <w:tcW w:w="127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395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418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1559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  <w:tc>
          <w:tcPr>
            <w:tcW w:w="2381" w:type="dxa"/>
          </w:tcPr>
          <w:p w:rsidR="0016262F" w:rsidRDefault="0016262F">
            <w:pPr>
              <w:spacing w:before="100" w:beforeAutospacing="1" w:after="100" w:afterAutospacing="1" w:line="360" w:lineRule="auto"/>
              <w:ind w:leftChars="600" w:left="1260"/>
              <w:rPr>
                <w:rFonts w:ascii="宋体" w:eastAsia="宋体" w:hAnsi="Courier New" w:cs="Courier New"/>
                <w:kern w:val="0"/>
                <w:sz w:val="20"/>
                <w:szCs w:val="21"/>
              </w:rPr>
            </w:pPr>
          </w:p>
        </w:tc>
      </w:tr>
    </w:tbl>
    <w:p w:rsidR="0016262F" w:rsidRDefault="00C0366B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  <w:r>
        <w:rPr>
          <w:rFonts w:ascii="Times New Roman" w:eastAsia="宋体" w:hAnsi="Times New Roman" w:cs="Times New Roman" w:hint="eastAsia"/>
          <w:bCs/>
          <w:sz w:val="30"/>
          <w:szCs w:val="30"/>
        </w:rPr>
        <w:t>修改记录</w:t>
      </w:r>
      <w:r>
        <w:br w:type="page"/>
      </w:r>
      <w:bookmarkStart w:id="1" w:name="_Toc511072936"/>
    </w:p>
    <w:bookmarkStart w:id="2" w:name="_GoBack" w:displacedByCustomXml="next"/>
    <w:bookmarkEnd w:id="2" w:displacedByCustomXml="next"/>
    <w:sdt>
      <w:sdtPr>
        <w:rPr>
          <w:lang w:val="zh-CN"/>
        </w:rPr>
        <w:id w:val="173496680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6262F" w:rsidRDefault="00C0366B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:rsidR="0016262F" w:rsidRDefault="0041737B">
          <w:pPr>
            <w:pStyle w:val="10"/>
            <w:tabs>
              <w:tab w:val="right" w:leader="dot" w:pos="8306"/>
            </w:tabs>
          </w:pPr>
          <w:r w:rsidRPr="0041737B">
            <w:fldChar w:fldCharType="begin"/>
          </w:r>
          <w:r w:rsidR="00C0366B">
            <w:instrText xml:space="preserve"> TOC \o "1-3" \h \z \u </w:instrText>
          </w:r>
          <w:r w:rsidRPr="0041737B">
            <w:fldChar w:fldCharType="separate"/>
          </w:r>
          <w:hyperlink w:anchor="_Toc17608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一、供应商注册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_Toc17608 </w:instrText>
            </w:r>
            <w:r>
              <w:fldChar w:fldCharType="separate"/>
            </w:r>
            <w:r w:rsidR="00C0366B">
              <w:t>1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3471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二、供应商登陆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_Toc3471 </w:instrText>
            </w:r>
            <w:r>
              <w:fldChar w:fldCharType="separate"/>
            </w:r>
            <w:r w:rsidR="00C0366B">
              <w:t>7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5924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三、</w:t>
            </w:r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 xml:space="preserve"> </w:t>
            </w:r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供应商信息变更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_Toc5924 </w:instrText>
            </w:r>
            <w:r>
              <w:fldChar w:fldCharType="separate"/>
            </w:r>
            <w:r w:rsidR="00C0366B">
              <w:t>8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26332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四、如何找回密码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_Toc26332 </w:instrText>
            </w:r>
            <w:r>
              <w:fldChar w:fldCharType="separate"/>
            </w:r>
            <w:r w:rsidR="00C0366B">
              <w:t>10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10687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五、投标报名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_Toc10687 </w:instrText>
            </w:r>
            <w:r>
              <w:fldChar w:fldCharType="separate"/>
            </w:r>
            <w:r w:rsidR="00C0366B">
              <w:t>11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9381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六、邀请函确认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_Toc9381 </w:instrText>
            </w:r>
            <w:r>
              <w:fldChar w:fldCharType="separate"/>
            </w:r>
            <w:r w:rsidR="00C0366B">
              <w:t>13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7219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七、</w:t>
            </w:r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 xml:space="preserve"> </w:t>
            </w:r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标书下载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_Toc7219 </w:instrText>
            </w:r>
            <w:r>
              <w:fldChar w:fldCharType="separate"/>
            </w:r>
            <w:r w:rsidR="00C0366B">
              <w:t>14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9209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八、招标答疑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_Toc9209 </w:instrText>
            </w:r>
            <w:r>
              <w:fldChar w:fldCharType="separate"/>
            </w:r>
            <w:r w:rsidR="00C0366B">
              <w:t>15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3014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八、</w:t>
            </w:r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 xml:space="preserve"> </w:t>
            </w:r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投标报价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_Toc3014 </w:instrText>
            </w:r>
            <w:r>
              <w:fldChar w:fldCharType="separate"/>
            </w:r>
            <w:r w:rsidR="00C0366B">
              <w:t>16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14255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十、中标公告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_Toc14255 </w:instrText>
            </w:r>
            <w:r>
              <w:fldChar w:fldCharType="separate"/>
            </w:r>
            <w:r w:rsidR="00C0366B">
              <w:t>18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10232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十一、进场通知单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_Toc10232 </w:instrText>
            </w:r>
            <w:r>
              <w:fldChar w:fldCharType="separate"/>
            </w:r>
            <w:r w:rsidR="00C0366B">
              <w:t>19</w:t>
            </w:r>
            <w:r>
              <w:fldChar w:fldCharType="end"/>
            </w:r>
          </w:hyperlink>
        </w:p>
        <w:p w:rsidR="0016262F" w:rsidRDefault="0041737B">
          <w:pPr>
            <w:pStyle w:val="10"/>
            <w:tabs>
              <w:tab w:val="right" w:leader="dot" w:pos="8306"/>
            </w:tabs>
          </w:pPr>
          <w:hyperlink w:anchor="_Toc24896" w:history="1">
            <w:r w:rsidR="00C0366B">
              <w:rPr>
                <w:rFonts w:ascii="Times New Roman" w:eastAsia="宋体" w:hAnsi="Times New Roman" w:cs="Times New Roman" w:hint="eastAsia"/>
                <w:bCs/>
                <w:kern w:val="44"/>
                <w:szCs w:val="32"/>
              </w:rPr>
              <w:t>十一、操作帮助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_Toc24896 </w:instrText>
            </w:r>
            <w:r>
              <w:fldChar w:fldCharType="separate"/>
            </w:r>
            <w:r w:rsidR="00C0366B">
              <w:t>20</w:t>
            </w:r>
            <w:r>
              <w:fldChar w:fldCharType="end"/>
            </w:r>
          </w:hyperlink>
        </w:p>
        <w:p w:rsidR="0016262F" w:rsidRDefault="0041737B">
          <w:pPr>
            <w:pStyle w:val="20"/>
            <w:tabs>
              <w:tab w:val="right" w:leader="dot" w:pos="8306"/>
            </w:tabs>
          </w:pPr>
          <w:hyperlink w:anchor="_Toc9323" w:history="1">
            <w:r w:rsidR="00C0366B">
              <w:rPr>
                <w:rFonts w:hint="eastAsia"/>
              </w:rPr>
              <w:t>（一）</w:t>
            </w:r>
            <w:r w:rsidR="00C0366B">
              <w:rPr>
                <w:rFonts w:ascii="Times New Roman" w:eastAsia="宋体" w:hAnsi="Times New Roman" w:cs="Times New Roman" w:hint="eastAsia"/>
              </w:rPr>
              <w:t>重复注册导致注册失败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_Toc9323 </w:instrText>
            </w:r>
            <w:r>
              <w:fldChar w:fldCharType="separate"/>
            </w:r>
            <w:r w:rsidR="00C0366B">
              <w:t>20</w:t>
            </w:r>
            <w:r>
              <w:fldChar w:fldCharType="end"/>
            </w:r>
          </w:hyperlink>
        </w:p>
        <w:p w:rsidR="0016262F" w:rsidRDefault="0041737B">
          <w:pPr>
            <w:pStyle w:val="20"/>
            <w:tabs>
              <w:tab w:val="right" w:leader="dot" w:pos="8306"/>
            </w:tabs>
          </w:pPr>
          <w:hyperlink w:anchor="_Toc9619" w:history="1">
            <w:r w:rsidR="00C0366B">
              <w:rPr>
                <w:rFonts w:ascii="Times New Roman" w:eastAsia="宋体" w:hAnsi="Times New Roman" w:cs="Times New Roman" w:hint="eastAsia"/>
              </w:rPr>
              <w:t>（二）中昂已有贵司记录但未分配用户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_Toc9619 </w:instrText>
            </w:r>
            <w:r>
              <w:fldChar w:fldCharType="separate"/>
            </w:r>
            <w:r w:rsidR="00C0366B">
              <w:t>21</w:t>
            </w:r>
            <w:r>
              <w:fldChar w:fldCharType="end"/>
            </w:r>
          </w:hyperlink>
        </w:p>
        <w:p w:rsidR="0016262F" w:rsidRDefault="0041737B">
          <w:pPr>
            <w:pStyle w:val="20"/>
            <w:tabs>
              <w:tab w:val="right" w:leader="dot" w:pos="8306"/>
            </w:tabs>
          </w:pPr>
          <w:hyperlink w:anchor="_Toc15119" w:history="1">
            <w:r w:rsidR="00C0366B">
              <w:rPr>
                <w:rFonts w:ascii="Times New Roman" w:eastAsia="宋体" w:hAnsi="Times New Roman" w:cs="Times New Roman" w:hint="eastAsia"/>
              </w:rPr>
              <w:t>（三）提交资料有误</w:t>
            </w:r>
            <w:r w:rsidR="00C0366B">
              <w:tab/>
            </w:r>
            <w:r>
              <w:fldChar w:fldCharType="begin"/>
            </w:r>
            <w:r w:rsidR="00C0366B">
              <w:instrText xml:space="preserve"> PAGEREF _Toc15119 </w:instrText>
            </w:r>
            <w:r>
              <w:fldChar w:fldCharType="separate"/>
            </w:r>
            <w:r w:rsidR="00C0366B">
              <w:t>21</w:t>
            </w:r>
            <w:r>
              <w:fldChar w:fldCharType="end"/>
            </w:r>
          </w:hyperlink>
        </w:p>
        <w:p w:rsidR="0016262F" w:rsidRDefault="0041737B">
          <w:r>
            <w:rPr>
              <w:bCs/>
              <w:lang w:val="zh-CN"/>
            </w:rPr>
            <w:fldChar w:fldCharType="end"/>
          </w:r>
        </w:p>
      </w:sdtContent>
    </w:sdt>
    <w:p w:rsidR="0016262F" w:rsidRDefault="0016262F">
      <w:pPr>
        <w:widowControl/>
        <w:jc w:val="left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16262F">
      <w:pPr>
        <w:widowControl/>
        <w:spacing w:line="360" w:lineRule="auto"/>
        <w:jc w:val="center"/>
        <w:rPr>
          <w:rFonts w:ascii="宋体" w:hAnsi="宋体"/>
          <w:b/>
          <w:sz w:val="28"/>
          <w:szCs w:val="28"/>
        </w:rPr>
        <w:sectPr w:rsidR="0016262F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6262F" w:rsidRDefault="00C0366B">
      <w:pPr>
        <w:widowControl/>
        <w:spacing w:line="360" w:lineRule="auto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前</w:t>
      </w:r>
      <w:r>
        <w:rPr>
          <w:rFonts w:ascii="宋体" w:hAnsi="宋体" w:hint="eastAsia"/>
          <w:b/>
          <w:sz w:val="28"/>
          <w:szCs w:val="28"/>
        </w:rPr>
        <w:t xml:space="preserve">   </w:t>
      </w:r>
      <w:r>
        <w:rPr>
          <w:rFonts w:ascii="宋体" w:hAnsi="宋体" w:hint="eastAsia"/>
          <w:b/>
          <w:sz w:val="28"/>
          <w:szCs w:val="28"/>
        </w:rPr>
        <w:t>言</w:t>
      </w:r>
    </w:p>
    <w:p w:rsidR="0016262F" w:rsidRDefault="0016262F">
      <w:pPr>
        <w:spacing w:line="360" w:lineRule="auto"/>
        <w:jc w:val="center"/>
        <w:rPr>
          <w:rFonts w:ascii="宋体" w:hAnsi="宋体"/>
          <w:b/>
          <w:sz w:val="28"/>
          <w:szCs w:val="28"/>
        </w:rPr>
      </w:pPr>
    </w:p>
    <w:p w:rsidR="0016262F" w:rsidRDefault="00C0366B">
      <w:pPr>
        <w:tabs>
          <w:tab w:val="left" w:pos="3600"/>
        </w:tabs>
        <w:spacing w:line="360" w:lineRule="auto"/>
        <w:ind w:firstLineChars="200" w:firstLine="420"/>
        <w:rPr>
          <w:rFonts w:ascii="宋体" w:cs="宋体"/>
          <w:kern w:val="0"/>
          <w:szCs w:val="21"/>
        </w:rPr>
      </w:pPr>
      <w:r>
        <w:rPr>
          <w:rFonts w:ascii="宋体" w:cs="宋体" w:hint="eastAsia"/>
          <w:kern w:val="0"/>
          <w:szCs w:val="21"/>
        </w:rPr>
        <w:t>感谢您使用《</w:t>
      </w:r>
      <w:r>
        <w:rPr>
          <w:rFonts w:hint="eastAsia"/>
          <w:szCs w:val="21"/>
        </w:rPr>
        <w:t>中昂集团金蝶系统供应商外网操作手册</w:t>
      </w:r>
      <w:r>
        <w:rPr>
          <w:rFonts w:ascii="宋体" w:cs="宋体" w:hint="eastAsia"/>
          <w:kern w:val="0"/>
          <w:szCs w:val="21"/>
        </w:rPr>
        <w:t>》。</w:t>
      </w:r>
      <w:r>
        <w:rPr>
          <w:rFonts w:hint="eastAsia"/>
          <w:szCs w:val="21"/>
        </w:rPr>
        <w:t>本手册主要介绍如何注册并使用</w:t>
      </w:r>
      <w:proofErr w:type="gramStart"/>
      <w:r>
        <w:rPr>
          <w:rFonts w:hint="eastAsia"/>
          <w:szCs w:val="21"/>
        </w:rPr>
        <w:t>中昂集团金蝶系统</w:t>
      </w:r>
      <w:proofErr w:type="gramEnd"/>
      <w:r>
        <w:rPr>
          <w:rFonts w:hint="eastAsia"/>
          <w:szCs w:val="21"/>
        </w:rPr>
        <w:t>的供应商外网进行投标报名、邀请函确认、下载标书、招标答疑、投标报价、查看中标公告等操作。通过本手册您可以快速的熟悉并掌握如何通过</w:t>
      </w:r>
      <w:proofErr w:type="gramStart"/>
      <w:r>
        <w:rPr>
          <w:rFonts w:hint="eastAsia"/>
          <w:szCs w:val="21"/>
        </w:rPr>
        <w:t>中昂集团招采外网参与中昂</w:t>
      </w:r>
      <w:proofErr w:type="gramEnd"/>
      <w:r>
        <w:rPr>
          <w:rFonts w:hint="eastAsia"/>
          <w:szCs w:val="21"/>
        </w:rPr>
        <w:t>招标。</w:t>
      </w: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C0366B"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本书的编写约定</w:t>
      </w:r>
    </w:p>
    <w:p w:rsidR="0016262F" w:rsidRDefault="0016262F">
      <w:pPr>
        <w:spacing w:line="360" w:lineRule="auto"/>
        <w:rPr>
          <w:b/>
          <w:szCs w:val="21"/>
        </w:rPr>
      </w:pPr>
    </w:p>
    <w:tbl>
      <w:tblPr>
        <w:tblW w:w="7377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3"/>
        <w:gridCol w:w="5754"/>
      </w:tblGrid>
      <w:tr w:rsidR="0016262F">
        <w:trPr>
          <w:trHeight w:val="401"/>
        </w:trPr>
        <w:tc>
          <w:tcPr>
            <w:tcW w:w="1623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cs="宋体" w:hint="eastAsia"/>
                <w:b/>
                <w:kern w:val="0"/>
                <w:szCs w:val="21"/>
              </w:rPr>
              <w:t>格</w:t>
            </w:r>
            <w:r>
              <w:rPr>
                <w:rFonts w:ascii="宋体" w:cs="宋体" w:hint="eastAsia"/>
                <w:b/>
                <w:kern w:val="0"/>
                <w:szCs w:val="21"/>
              </w:rPr>
              <w:t xml:space="preserve"> </w:t>
            </w:r>
            <w:r>
              <w:rPr>
                <w:rFonts w:ascii="宋体" w:cs="宋体" w:hint="eastAsia"/>
                <w:b/>
                <w:kern w:val="0"/>
                <w:szCs w:val="21"/>
              </w:rPr>
              <w:t>式</w:t>
            </w:r>
          </w:p>
        </w:tc>
        <w:tc>
          <w:tcPr>
            <w:tcW w:w="5754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宋体"/>
                <w:b/>
                <w:kern w:val="0"/>
                <w:szCs w:val="21"/>
              </w:rPr>
            </w:pPr>
            <w:r>
              <w:rPr>
                <w:rFonts w:ascii="宋体" w:cs="宋体" w:hint="eastAsia"/>
                <w:b/>
                <w:kern w:val="0"/>
                <w:szCs w:val="21"/>
              </w:rPr>
              <w:t>意</w:t>
            </w:r>
            <w:r>
              <w:rPr>
                <w:rFonts w:ascii="宋体" w:cs="宋体" w:hint="eastAsia"/>
                <w:b/>
                <w:kern w:val="0"/>
                <w:szCs w:val="21"/>
              </w:rPr>
              <w:t xml:space="preserve">   </w:t>
            </w:r>
            <w:r>
              <w:rPr>
                <w:rFonts w:ascii="宋体" w:cs="宋体" w:hint="eastAsia"/>
                <w:b/>
                <w:kern w:val="0"/>
                <w:szCs w:val="21"/>
              </w:rPr>
              <w:t>义</w:t>
            </w:r>
          </w:p>
        </w:tc>
      </w:tr>
      <w:tr w:rsidR="0016262F">
        <w:trPr>
          <w:trHeight w:val="360"/>
        </w:trPr>
        <w:tc>
          <w:tcPr>
            <w:tcW w:w="1623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【】</w:t>
            </w:r>
          </w:p>
        </w:tc>
        <w:tc>
          <w:tcPr>
            <w:tcW w:w="5754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模块名称</w:t>
            </w:r>
          </w:p>
        </w:tc>
      </w:tr>
      <w:tr w:rsidR="0016262F">
        <w:trPr>
          <w:trHeight w:val="452"/>
        </w:trPr>
        <w:tc>
          <w:tcPr>
            <w:tcW w:w="1623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〖〗</w:t>
            </w:r>
          </w:p>
        </w:tc>
        <w:tc>
          <w:tcPr>
            <w:tcW w:w="5754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按钮名称</w:t>
            </w:r>
          </w:p>
        </w:tc>
      </w:tr>
      <w:tr w:rsidR="0016262F">
        <w:trPr>
          <w:trHeight w:val="90"/>
        </w:trPr>
        <w:tc>
          <w:tcPr>
            <w:tcW w:w="1623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ind w:firstLineChars="50" w:firstLine="105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&lt; &gt;</w:t>
            </w:r>
          </w:p>
        </w:tc>
        <w:tc>
          <w:tcPr>
            <w:tcW w:w="5754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界面上的单据</w:t>
            </w:r>
          </w:p>
        </w:tc>
      </w:tr>
      <w:tr w:rsidR="0016262F">
        <w:trPr>
          <w:trHeight w:val="706"/>
        </w:trPr>
        <w:tc>
          <w:tcPr>
            <w:tcW w:w="1623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eastAsia="黑体"/>
                <w:noProof/>
              </w:rPr>
              <w:drawing>
                <wp:inline distT="0" distB="0" distL="0" distR="0">
                  <wp:extent cx="258445" cy="258445"/>
                  <wp:effectExtent l="0" t="0" r="8255" b="8255"/>
                  <wp:docPr id="4" name="图片 4" descr="温馨提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温馨提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5" cy="2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4" w:type="dxa"/>
          </w:tcPr>
          <w:p w:rsidR="0016262F" w:rsidRDefault="00C0366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宋体" w:cs="Arial"/>
                <w:szCs w:val="21"/>
              </w:rPr>
            </w:pPr>
            <w:r>
              <w:rPr>
                <w:rFonts w:ascii="Arial" w:hAnsi="宋体" w:cs="Arial" w:hint="eastAsia"/>
                <w:szCs w:val="21"/>
              </w:rPr>
              <w:t>温馨提醒</w:t>
            </w:r>
          </w:p>
        </w:tc>
      </w:tr>
    </w:tbl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C0366B">
      <w:pPr>
        <w:spacing w:line="360" w:lineRule="auto"/>
        <w:rPr>
          <w:b/>
          <w:szCs w:val="21"/>
        </w:rPr>
      </w:pPr>
      <w:r>
        <w:rPr>
          <w:rFonts w:hint="eastAsia"/>
          <w:b/>
          <w:szCs w:val="21"/>
        </w:rPr>
        <w:t>版权声明</w:t>
      </w:r>
    </w:p>
    <w:p w:rsidR="0016262F" w:rsidRDefault="00C0366B">
      <w:pPr>
        <w:widowControl/>
        <w:spacing w:line="360" w:lineRule="auto"/>
        <w:jc w:val="left"/>
      </w:pPr>
      <w:r>
        <w:rPr>
          <w:rFonts w:hint="eastAsia"/>
          <w:szCs w:val="21"/>
        </w:rPr>
        <w:t xml:space="preserve"> 本手册版权归金蝶房地产行业产品部所有，未经授权，禁止以任何方式复制传播。</w:t>
      </w: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16262F">
      <w:pPr>
        <w:spacing w:line="360" w:lineRule="auto"/>
        <w:jc w:val="center"/>
        <w:rPr>
          <w:rFonts w:ascii="宋体" w:eastAsia="宋体" w:hAnsi="宋体" w:cs="Times New Roman"/>
          <w:b/>
          <w:sz w:val="52"/>
          <w:szCs w:val="52"/>
        </w:rPr>
      </w:pPr>
    </w:p>
    <w:p w:rsidR="0016262F" w:rsidRDefault="0016262F"/>
    <w:p w:rsidR="0016262F" w:rsidRDefault="00C0366B">
      <w:pPr>
        <w:sectPr w:rsidR="0016262F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br w:type="page"/>
      </w:r>
    </w:p>
    <w:p w:rsidR="0016262F" w:rsidRDefault="0016262F"/>
    <w:p w:rsidR="0016262F" w:rsidRDefault="0016262F"/>
    <w:p w:rsidR="0016262F" w:rsidRDefault="00C0366B">
      <w:pPr>
        <w:widowControl/>
        <w:jc w:val="left"/>
      </w:pPr>
      <w:r>
        <w:rPr>
          <w:rFonts w:ascii="宋体" w:eastAsia="宋体" w:hAnsi="宋体" w:cs="宋体" w:hint="eastAsia"/>
          <w:b/>
          <w:bCs/>
          <w:color w:val="0070C0"/>
          <w:kern w:val="0"/>
          <w:sz w:val="32"/>
          <w:szCs w:val="32"/>
        </w:rPr>
        <w:t>注</w:t>
      </w:r>
      <w:r>
        <w:rPr>
          <w:rFonts w:ascii="宋体" w:eastAsia="宋体" w:hAnsi="宋体" w:cs="宋体" w:hint="eastAsia"/>
          <w:kern w:val="0"/>
          <w:szCs w:val="21"/>
        </w:rPr>
        <w:t xml:space="preserve">： </w:t>
      </w:r>
    </w:p>
    <w:p w:rsidR="0016262F" w:rsidRDefault="00C0366B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目前本平台与谷歌浏览器兼容性较好，为了保障您的操作顺畅，请使用谷歌浏览器访问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中昂集团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>供应商外网。</w:t>
      </w:r>
    </w:p>
    <w:p w:rsidR="0016262F" w:rsidRDefault="00C0366B">
      <w:pPr>
        <w:widowControl/>
        <w:numPr>
          <w:ilvl w:val="0"/>
          <w:numId w:val="1"/>
        </w:numPr>
        <w:jc w:val="left"/>
      </w:pPr>
      <w:r>
        <w:rPr>
          <w:rFonts w:ascii="宋体" w:eastAsia="宋体" w:hAnsi="宋体" w:cs="宋体" w:hint="eastAsia"/>
          <w:kern w:val="0"/>
          <w:szCs w:val="21"/>
        </w:rPr>
        <w:t>同时为方便您登录，您可在谷歌浏览器添加</w:t>
      </w:r>
      <w:proofErr w:type="gramStart"/>
      <w:r>
        <w:rPr>
          <w:rFonts w:ascii="宋体" w:eastAsia="宋体" w:hAnsi="宋体" w:cs="宋体" w:hint="eastAsia"/>
          <w:kern w:val="0"/>
          <w:szCs w:val="21"/>
        </w:rPr>
        <w:t>中昂集团</w:t>
      </w:r>
      <w:proofErr w:type="gramEnd"/>
      <w:r>
        <w:rPr>
          <w:rFonts w:ascii="宋体" w:eastAsia="宋体" w:hAnsi="宋体" w:cs="宋体" w:hint="eastAsia"/>
          <w:kern w:val="0"/>
          <w:szCs w:val="21"/>
        </w:rPr>
        <w:t xml:space="preserve">供应商外网地址 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http://118.144.76.78:8080/easweb/fdc/invite/splweb/splHomeWebPage.do</w:t>
      </w:r>
      <w:r>
        <w:rPr>
          <w:rFonts w:ascii="宋体" w:eastAsia="宋体" w:hAnsi="宋体" w:cs="宋体" w:hint="eastAsia"/>
          <w:kern w:val="0"/>
          <w:szCs w:val="21"/>
        </w:rPr>
        <w:t>到收藏夹，后期直接打开网页登陆。</w:t>
      </w:r>
    </w:p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3" w:name="_Toc17608"/>
      <w:bookmarkEnd w:id="1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一、供应商注册</w:t>
      </w:r>
      <w:bookmarkEnd w:id="3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在谷歌浏览器中输入下方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中昂供应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商外网地址http://118.144.76.78:8080/easweb/fdc/invite/splweb/splHomeWebPage.do</w:t>
            </w:r>
            <w:r>
              <w:rPr>
                <w:rFonts w:ascii="Calibri" w:eastAsia="宋体" w:hAnsi="Calibri" w:cs="Calibri"/>
                <w:color w:val="0462C1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后回车，如右图所示；</w:t>
            </w:r>
          </w:p>
          <w:p w:rsidR="0016262F" w:rsidRDefault="0016262F">
            <w:pPr>
              <w:rPr>
                <w:rFonts w:ascii="宋体" w:eastAsia="宋体" w:hAnsi="宋体" w:cs="Times New Roman"/>
                <w:color w:val="000000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3840" cy="1360805"/>
                  <wp:effectExtent l="0" t="0" r="3810" b="10795"/>
                  <wp:docPr id="1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在右侧栏点击“注册”，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如右图所示</w:t>
            </w:r>
            <w:r>
              <w:rPr>
                <w:rFonts w:ascii="Times New Roman" w:eastAsia="宋体" w:hAnsi="Times New Roman" w:cs="Times New Roman" w:hint="eastAsia"/>
              </w:rPr>
              <w:t>；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9555" cy="1783080"/>
                  <wp:effectExtent l="0" t="0" r="17145" b="7620"/>
                  <wp:docPr id="1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555" cy="17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c"/>
              <w:ind w:firstLineChars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在弹出的注册界面查看注册须知，点击“同意”，如右图；</w:t>
            </w:r>
            <w:r>
              <w:rPr>
                <w:rFonts w:ascii="Times New Roman" w:eastAsia="宋体" w:hAnsi="Times New Roman" w:cs="Times New Roman" w:hint="eastAsia"/>
              </w:rPr>
              <w:t xml:space="preserve">  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9555" cy="2936875"/>
                  <wp:effectExtent l="0" t="0" r="17145" b="15875"/>
                  <wp:docPr id="3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555" cy="293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4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在用户信息页面填写注册需要的信息：</w:t>
            </w:r>
          </w:p>
          <w:p w:rsidR="0016262F" w:rsidRDefault="00C0366B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登陆账户（</w:t>
            </w:r>
            <w:r>
              <w:rPr>
                <w:rFonts w:ascii="Times New Roman" w:eastAsia="宋体" w:hAnsi="Times New Roman" w:cs="Times New Roman" w:hint="eastAsia"/>
                <w:color w:val="FF0000"/>
              </w:rPr>
              <w:t>注</w:t>
            </w:r>
            <w:r>
              <w:rPr>
                <w:rFonts w:ascii="Times New Roman" w:eastAsia="宋体" w:hAnsi="Times New Roman" w:cs="Times New Roman" w:hint="eastAsia"/>
              </w:rPr>
              <w:t>：只能填字母和数字，登陆时使用），</w:t>
            </w:r>
          </w:p>
          <w:p w:rsidR="0016262F" w:rsidRDefault="00C0366B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密码（</w:t>
            </w:r>
            <w:r>
              <w:rPr>
                <w:rFonts w:ascii="Times New Roman" w:eastAsia="宋体" w:hAnsi="Times New Roman" w:cs="Times New Roman" w:hint="eastAsia"/>
                <w:color w:val="FF0000"/>
              </w:rPr>
              <w:t>注</w:t>
            </w:r>
            <w:r>
              <w:rPr>
                <w:rFonts w:ascii="Times New Roman" w:eastAsia="宋体" w:hAnsi="Times New Roman" w:cs="Times New Roman" w:hint="eastAsia"/>
              </w:rPr>
              <w:t>：至少</w:t>
            </w: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>个字符，区分大小写，登陆时使用），</w:t>
            </w:r>
          </w:p>
          <w:p w:rsidR="0016262F" w:rsidRDefault="00C0366B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确认密码（</w:t>
            </w:r>
            <w:r>
              <w:rPr>
                <w:rFonts w:ascii="Times New Roman" w:eastAsia="宋体" w:hAnsi="Times New Roman" w:cs="Times New Roman" w:hint="eastAsia"/>
                <w:color w:val="FF0000"/>
              </w:rPr>
              <w:t>注</w:t>
            </w:r>
            <w:r>
              <w:rPr>
                <w:rFonts w:ascii="Times New Roman" w:eastAsia="宋体" w:hAnsi="Times New Roman" w:cs="Times New Roman" w:hint="eastAsia"/>
              </w:rPr>
              <w:t>：再次输入一遍密码），</w:t>
            </w:r>
          </w:p>
          <w:p w:rsidR="0016262F" w:rsidRDefault="00C0366B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用户姓名（</w:t>
            </w:r>
            <w:r>
              <w:rPr>
                <w:rFonts w:ascii="Times New Roman" w:eastAsia="宋体" w:hAnsi="Times New Roman" w:cs="Times New Roman" w:hint="eastAsia"/>
                <w:color w:val="FF0000"/>
              </w:rPr>
              <w:t>注</w:t>
            </w:r>
            <w:r>
              <w:rPr>
                <w:rFonts w:ascii="Times New Roman" w:eastAsia="宋体" w:hAnsi="Times New Roman" w:cs="Times New Roman" w:hint="eastAsia"/>
              </w:rPr>
              <w:t>：填写公司联系人），</w:t>
            </w:r>
          </w:p>
          <w:p w:rsidR="0016262F" w:rsidRDefault="00C0366B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用户手机（</w:t>
            </w:r>
            <w:r>
              <w:rPr>
                <w:rFonts w:ascii="Times New Roman" w:eastAsia="宋体" w:hAnsi="Times New Roman" w:cs="Times New Roman" w:hint="eastAsia"/>
                <w:color w:val="FF0000"/>
              </w:rPr>
              <w:t>注</w:t>
            </w:r>
            <w:r>
              <w:rPr>
                <w:rFonts w:ascii="Times New Roman" w:eastAsia="宋体" w:hAnsi="Times New Roman" w:cs="Times New Roman" w:hint="eastAsia"/>
              </w:rPr>
              <w:t>：填写公司联系人手机），</w:t>
            </w:r>
          </w:p>
          <w:p w:rsidR="0016262F" w:rsidRDefault="00C0366B">
            <w:pPr>
              <w:numPr>
                <w:ilvl w:val="0"/>
                <w:numId w:val="2"/>
              </w:num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电子邮箱（</w:t>
            </w:r>
            <w:r>
              <w:rPr>
                <w:rFonts w:ascii="Times New Roman" w:eastAsia="宋体" w:hAnsi="Times New Roman" w:cs="Times New Roman" w:hint="eastAsia"/>
                <w:color w:val="FF0000"/>
              </w:rPr>
              <w:t>注</w:t>
            </w:r>
            <w:r>
              <w:rPr>
                <w:rFonts w:ascii="Times New Roman" w:eastAsia="宋体" w:hAnsi="Times New Roman" w:cs="Times New Roman" w:hint="eastAsia"/>
              </w:rPr>
              <w:t>：填写可接收消息的邮箱）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  <w:color w:val="FF0000"/>
              </w:rPr>
              <w:t>注意</w:t>
            </w:r>
            <w:r>
              <w:rPr>
                <w:rFonts w:ascii="Times New Roman" w:eastAsia="宋体" w:hAnsi="Times New Roman" w:cs="Times New Roman" w:hint="eastAsia"/>
              </w:rPr>
              <w:t>：填写时要保证上述信息的真实性，并记住已填信息，为后期登陆及与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中昂交互做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准备。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8920" cy="3332480"/>
                  <wp:effectExtent l="0" t="0" r="17780" b="1270"/>
                  <wp:docPr id="3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920" cy="333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5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  <w:color w:val="FF0000"/>
              </w:rPr>
            </w:pPr>
            <w:r>
              <w:rPr>
                <w:rFonts w:ascii="Times New Roman" w:eastAsia="宋体" w:hAnsi="Times New Roman" w:cs="Times New Roman" w:hint="eastAsia"/>
              </w:rPr>
              <w:t>点击下一步时，出现如右图提示，是您的信息已被注册使用，此时请先与贵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司相关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人员确认下贵司是否已注册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商，若已注册可直接使用注册时的用户密码登陆，若不确定或不记得登陆信息，请联系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中昂招采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人员查询系统中是否已有贵公司及贵公司的登陆信息。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1935" cy="2626995"/>
                  <wp:effectExtent l="0" t="0" r="5715" b="1905"/>
                  <wp:docPr id="41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935" cy="2626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4058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6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提交成功后，进入公司信息界面填写公司具体信息，注意带</w:t>
            </w:r>
            <w:r>
              <w:rPr>
                <w:rFonts w:ascii="Times New Roman" w:eastAsia="宋体" w:hAnsi="Times New Roman" w:cs="Times New Roman" w:hint="eastAsia"/>
              </w:rPr>
              <w:t>*</w:t>
            </w:r>
            <w:r>
              <w:rPr>
                <w:rFonts w:ascii="Times New Roman" w:eastAsia="宋体" w:hAnsi="Times New Roman" w:cs="Times New Roman" w:hint="eastAsia"/>
              </w:rPr>
              <w:t>为必填项，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必填项未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填写的话，在提交审核时无法通过，系统会返回到未填写的项提示你填入贵司对应信息，同时为了使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中昂集团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充分了解，并尽快审核通过贵司，请视真实情况充分填写此界面所有信息。</w:t>
            </w:r>
          </w:p>
          <w:p w:rsidR="0016262F" w:rsidRDefault="0016262F">
            <w:pPr>
              <w:rPr>
                <w:rFonts w:ascii="Times New Roman" w:eastAsia="宋体" w:hAnsi="Times New Roman" w:cs="Times New Roman"/>
                <w:color w:val="FF0000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3840" cy="2370455"/>
                  <wp:effectExtent l="0" t="0" r="3810" b="10795"/>
                  <wp:docPr id="5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237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16262F">
            <w:pPr>
              <w:jc w:val="center"/>
            </w:pP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7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center"/>
              <w:rPr>
                <w:rFonts w:ascii="Times New Roman" w:eastAsia="宋体" w:hAnsi="Times New Roman"/>
                <w:color w:val="FF0000"/>
              </w:rPr>
            </w:pPr>
            <w:r>
              <w:rPr>
                <w:rFonts w:ascii="Times New Roman" w:eastAsia="宋体" w:hAnsi="Times New Roman" w:hint="eastAsia"/>
                <w:kern w:val="2"/>
                <w:sz w:val="21"/>
              </w:rPr>
              <w:t>选择“填报地产公司”时，</w:t>
            </w:r>
            <w:r>
              <w:rPr>
                <w:rFonts w:ascii="Times New Roman" w:eastAsia="宋体" w:hAnsi="Times New Roman"/>
                <w:kern w:val="2"/>
                <w:sz w:val="21"/>
              </w:rPr>
              <w:t>请务必</w:t>
            </w:r>
            <w:r>
              <w:rPr>
                <w:rFonts w:ascii="Times New Roman" w:eastAsia="宋体" w:hAnsi="Times New Roman" w:hint="eastAsia"/>
                <w:kern w:val="2"/>
                <w:sz w:val="21"/>
              </w:rPr>
              <w:t>正确</w:t>
            </w:r>
            <w:r>
              <w:rPr>
                <w:rFonts w:ascii="Times New Roman" w:eastAsia="宋体" w:hAnsi="Times New Roman"/>
                <w:kern w:val="2"/>
                <w:sz w:val="21"/>
              </w:rPr>
              <w:t>选择即将与您合作</w:t>
            </w:r>
            <w:proofErr w:type="gramStart"/>
            <w:r>
              <w:rPr>
                <w:rFonts w:ascii="Times New Roman" w:eastAsia="宋体" w:hAnsi="Times New Roman"/>
                <w:kern w:val="2"/>
                <w:sz w:val="21"/>
              </w:rPr>
              <w:t>的</w:t>
            </w:r>
            <w:r>
              <w:rPr>
                <w:rFonts w:ascii="Times New Roman" w:eastAsia="宋体" w:hAnsi="Times New Roman" w:hint="eastAsia"/>
                <w:kern w:val="2"/>
                <w:sz w:val="21"/>
              </w:rPr>
              <w:t>中昂组织</w:t>
            </w:r>
            <w:proofErr w:type="gramEnd"/>
            <w:r>
              <w:rPr>
                <w:rFonts w:ascii="Times New Roman" w:eastAsia="宋体" w:hAnsi="Times New Roman"/>
                <w:kern w:val="2"/>
                <w:sz w:val="21"/>
              </w:rPr>
              <w:t>，以便您的注册信息及时得到审核。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7650" cy="1617980"/>
                  <wp:effectExtent l="0" t="0" r="0" b="1270"/>
                  <wp:docPr id="2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19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8</w:t>
            </w:r>
          </w:p>
        </w:tc>
        <w:tc>
          <w:tcPr>
            <w:tcW w:w="2442" w:type="dxa"/>
            <w:vAlign w:val="center"/>
          </w:tcPr>
          <w:p w:rsidR="0016262F" w:rsidRDefault="0041737B">
            <w:pPr>
              <w:rPr>
                <w:rFonts w:ascii="Times New Roman" w:eastAsia="宋体" w:hAnsi="Times New Roman" w:cs="Times New Roman"/>
              </w:rPr>
            </w:pPr>
            <w:r w:rsidRPr="0041737B"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26" type="#_x0000_t123" style="position:absolute;left:0;text-align:left;margin-left:87.5pt;margin-top:31.7pt;width:12.4pt;height:11.8pt;z-index:251659264;mso-position-horizontal-relative:text;mso-position-vertical-relative:text;v-text-anchor:middle" o:gfxdata="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9lT&#10;U9YAAAAJAQAADwAAAAAAAAABACAAAAAiAAAAZHJzL2Rvd25yZXYueG1sUEsBAhQAFAAAAAgAh07i&#10;QPj6rViWAgAA4wQAAA4AAAAAAAAAAQAgAAAAJQEAAGRycy9lMm9Eb2MueG1sUEsFBgAAAAAGAAYA&#10;WQEAAC0GAAAAAA==&#10;" fillcolor="#a5a5a5 [3206]" strokecolor="white [3201]" strokeweight="1.5pt">
                  <v:stroke joinstyle="miter"/>
                  <v:textbox>
                    <w:txbxContent>
                      <w:p w:rsidR="0016262F" w:rsidRDefault="00C0366B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Pr="0041737B">
              <w:pict>
                <v:shapetype id="_x0000_t124" coordsize="21600,21600" o:spt="124" path="m10800,qx,10800,10800,21600,21600,10800,10800,xem,10800nfl21600,10800em10800,nfl10800,21600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27" type="#_x0000_t124" style="position:absolute;left:0;text-align:left;margin-left:65.65pt;margin-top:17.3pt;width:12.55pt;height:12.25pt;z-index:251658240;mso-position-horizontal-relative:text;mso-position-vertical-relative:text;v-text-anchor:middle" o:gfxdata="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O0BkbTYAAAACQEAAA8AAAAAAAAAAQAgAAAA&#10;IgAAAGRycy9kb3ducmV2LnhtbFBLAQIUABQAAAAIAIdO4kBUx9vZfQIAAMUEAAAOAAAAAAAAAAEA&#10;IAAAACcBAABkcnMvZTJvRG9jLnhtbFBLBQYAAAAABgAGAFkBAAAWBgAAAAA=&#10;" fillcolor="#70ad47 [3209]" strokecolor="white [3201]" strokeweight="1.5pt">
                  <v:stroke joinstyle="miter"/>
                </v:shape>
              </w:pict>
            </w:r>
            <w:r w:rsidR="00C0366B">
              <w:rPr>
                <w:rFonts w:ascii="Times New Roman" w:eastAsia="宋体" w:hAnsi="Times New Roman" w:cs="Times New Roman" w:hint="eastAsia"/>
              </w:rPr>
              <w:t>1</w:t>
            </w:r>
            <w:r w:rsidR="00C0366B">
              <w:rPr>
                <w:rFonts w:ascii="Times New Roman" w:eastAsia="宋体" w:hAnsi="Times New Roman" w:cs="Times New Roman" w:hint="eastAsia"/>
              </w:rPr>
              <w:t>）填写联系人信息时，点击</w:t>
            </w:r>
            <w:r w:rsidR="00C0366B">
              <w:rPr>
                <w:rFonts w:ascii="Times New Roman" w:eastAsia="宋体" w:hAnsi="Times New Roman" w:cs="Times New Roman" w:hint="eastAsia"/>
                <w:color w:val="00B050"/>
              </w:rPr>
              <w:t>绿色</w:t>
            </w:r>
            <w:r w:rsidR="00C0366B">
              <w:rPr>
                <w:rFonts w:ascii="Times New Roman" w:eastAsia="宋体" w:hAnsi="Times New Roman" w:cs="Times New Roman" w:hint="eastAsia"/>
              </w:rPr>
              <w:t>按钮</w:t>
            </w:r>
            <w:r w:rsidR="00C0366B">
              <w:rPr>
                <w:rFonts w:ascii="Times New Roman" w:eastAsia="宋体" w:hAnsi="Times New Roman" w:cs="Times New Roman" w:hint="eastAsia"/>
              </w:rPr>
              <w:t xml:space="preserve">   </w:t>
            </w:r>
            <w:r w:rsidR="00C0366B">
              <w:rPr>
                <w:rFonts w:ascii="Times New Roman" w:eastAsia="宋体" w:hAnsi="Times New Roman" w:cs="Times New Roman" w:hint="eastAsia"/>
              </w:rPr>
              <w:t>增加联系人，点灰色按钮</w:t>
            </w:r>
            <w:r w:rsidR="00C0366B">
              <w:rPr>
                <w:rFonts w:ascii="Times New Roman" w:eastAsia="宋体" w:hAnsi="Times New Roman" w:cs="Times New Roman" w:hint="eastAsia"/>
              </w:rPr>
              <w:t xml:space="preserve">   </w:t>
            </w:r>
            <w:r w:rsidR="00C0366B">
              <w:rPr>
                <w:rFonts w:ascii="Times New Roman" w:eastAsia="宋体" w:hAnsi="Times New Roman" w:cs="Times New Roman" w:hint="eastAsia"/>
              </w:rPr>
              <w:t>删除联系人；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）在已添加的联系人中务必选择一人在其对应的“设为默认联系人”一</w:t>
            </w:r>
            <w:r>
              <w:rPr>
                <w:rFonts w:ascii="Times New Roman" w:eastAsia="宋体" w:hAnsi="Times New Roman" w:cs="Times New Roman" w:hint="eastAsia"/>
              </w:rPr>
              <w:lastRenderedPageBreak/>
              <w:t>列的方框中打勾；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  <w:color w:val="FF0000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）在联系人信息中必须选择一人设置为默认联系人，否则提交不通过。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4057650" cy="836930"/>
                  <wp:effectExtent l="0" t="0" r="0" b="1270"/>
                  <wp:docPr id="28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9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填写好贵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司信息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后，点击“上传附件”，在弹出的“选择要加载的文件”界面中选中要上传的法人或公司授权委托书</w:t>
            </w: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 w:hint="eastAsia"/>
              </w:rPr>
              <w:t>盖章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  <w:r>
              <w:rPr>
                <w:rFonts w:ascii="Times New Roman" w:eastAsia="宋体" w:hAnsi="Times New Roman" w:cs="Times New Roman" w:hint="eastAsia"/>
              </w:rPr>
              <w:t>人及身份证复印件</w:t>
            </w: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eastAsia="宋体" w:hAnsi="Times New Roman" w:cs="Times New Roman" w:hint="eastAsia"/>
              </w:rPr>
              <w:t>公司盖章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  <w:r>
              <w:rPr>
                <w:rFonts w:ascii="Times New Roman" w:eastAsia="宋体" w:hAnsi="Times New Roman" w:cs="Times New Roman" w:hint="eastAsia"/>
              </w:rPr>
              <w:t>扫描件点击右下角的“打开”；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注：附件只能上传网页中提示格式的文件。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5745" cy="2376805"/>
                  <wp:effectExtent l="0" t="0" r="1905" b="4445"/>
                  <wp:docPr id="2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745" cy="2376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10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附件上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传成功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后，会显示在附件处，然后点击“提交审核”，将贵司注册信息提交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给中昂对应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地产公司进行审批认证；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7650" cy="1343660"/>
                  <wp:effectExtent l="0" t="0" r="0" b="8890"/>
                  <wp:docPr id="4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11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若贵司已在系统中注册或系统已有贵司信息，在提交审核时会有提示，若出现类似有重复信息的提示时，请联系贵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司相关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人员确认贵司是否已注册过，若已注册找到注册时的用户、密码直接登陆即可，若无法确认请联系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中昂招采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人员查实系统是否确有贵司信息，若已有贵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司记录可请中昂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工作人员查询贵司的登陆用户，并初始化密码。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7650" cy="3510280"/>
                  <wp:effectExtent l="0" t="0" r="0" b="13970"/>
                  <wp:docPr id="5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351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提交成功后，系统会弹出注册成功界面，点击“确定”，到此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步注册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操作完成，请及时在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您注册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时填写的邮箱中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查收中昂发送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的是否认证成功的消息。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5745" cy="2934335"/>
                  <wp:effectExtent l="0" t="0" r="1905" b="18415"/>
                  <wp:docPr id="5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745" cy="293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提交的注册申请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被中昂认证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通过后，会收到注册通过的邮件，如右图；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注册通过后可直接使用注册时填写的用户名、密码登陆供应商门户系统。</w:t>
            </w:r>
          </w:p>
        </w:tc>
        <w:tc>
          <w:tcPr>
            <w:tcW w:w="6609" w:type="dxa"/>
            <w:vAlign w:val="center"/>
          </w:tcPr>
          <w:p w:rsidR="0016262F" w:rsidRDefault="0016262F">
            <w:pPr>
              <w:jc w:val="center"/>
            </w:pPr>
          </w:p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8285" cy="1653540"/>
                  <wp:effectExtent l="0" t="0" r="18415" b="3810"/>
                  <wp:docPr id="6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28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55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14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若提交的注册申请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未被中昂认证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通过，会收到注册未通过的邮件，如右图，注册未通过无法在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商外网中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参与中昂投标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报名等操作；</w:t>
            </w:r>
          </w:p>
          <w:p w:rsidR="0016262F" w:rsidRDefault="0016262F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7650" cy="1595755"/>
                  <wp:effectExtent l="0" t="0" r="0" b="4445"/>
                  <wp:docPr id="4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159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15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未注册成功请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联系中昂工作人员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确认注册失败原因：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）若是因企业信息有误导致，请使用注册时用的账号与密码登陆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商外网，点击“企业信息”修改企业相关信息后点击“保存”，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由中昂工作人员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重新审核，待审核通过后就可用注册时所用的账号与密码登陆。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1935" cy="2132330"/>
                  <wp:effectExtent l="0" t="0" r="5715" b="1270"/>
                  <wp:docPr id="4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935" cy="2132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5110" cy="1820545"/>
                  <wp:effectExtent l="0" t="0" r="2540" b="8255"/>
                  <wp:docPr id="6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16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）若是因用户信息有误导致，请使用注册时用的账号与密码登陆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商外网，点击“用户信息”修改企业相关信息后点击“保存”，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由中昂工作人员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重新审核，待审核通过后就可用注册时所用的账号与密码登陆。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8920" cy="1478280"/>
                  <wp:effectExtent l="0" t="0" r="17780" b="7620"/>
                  <wp:docPr id="6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92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17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</w:rPr>
              <w:t>中昂对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您的资质评估完成并发送给您评估报告后，您可登陆系统查看评估结果。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5110" cy="1728470"/>
                  <wp:effectExtent l="0" t="0" r="2540" b="5080"/>
                  <wp:docPr id="7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172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48760" cy="1705610"/>
                  <wp:effectExtent l="0" t="0" r="8890" b="8890"/>
                  <wp:docPr id="7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170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4" w:name="_Toc3471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二、供应商登陆</w:t>
      </w:r>
      <w:bookmarkEnd w:id="4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</w:t>
            </w:r>
            <w:r>
              <w:rPr>
                <w:rFonts w:ascii="Calibri" w:eastAsia="宋体" w:hAnsi="Calibri" w:cs="Calibri" w:hint="eastAsia"/>
                <w:color w:val="000000"/>
                <w:kern w:val="0"/>
                <w:szCs w:val="21"/>
              </w:rPr>
              <w:t>谷歌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浏览器中输入以下地址http://118.144.76.78:8080/easweb/fdc/invite/splweb/splHomeWebPage.do</w:t>
            </w:r>
            <w:r>
              <w:rPr>
                <w:rFonts w:ascii="Calibri" w:eastAsia="宋体" w:hAnsi="Calibri" w:cs="Calibri"/>
                <w:color w:val="0462C1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后回车，如右上图所示，为方便登陆使用，可将该网址添加书签，之后可点击书签直接登陆；</w:t>
            </w:r>
          </w:p>
          <w:p w:rsidR="0016262F" w:rsidRDefault="0016262F">
            <w:pPr>
              <w:rPr>
                <w:rFonts w:ascii="宋体" w:eastAsia="宋体" w:hAnsi="宋体" w:cs="Times New Roman"/>
                <w:color w:val="000000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3840" cy="1360805"/>
                  <wp:effectExtent l="0" t="0" r="3810" b="10795"/>
                  <wp:docPr id="2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>
                  <wp:extent cx="4048760" cy="1550035"/>
                  <wp:effectExtent l="0" t="0" r="8890" b="12065"/>
                  <wp:docPr id="2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1550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6380" cy="762000"/>
                  <wp:effectExtent l="0" t="0" r="1270" b="0"/>
                  <wp:docPr id="3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3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57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在右侧输入注册时填写的用户名、密码，输入验证码后点击下方的“登陆”，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如右图所示</w:t>
            </w:r>
            <w:r>
              <w:rPr>
                <w:rFonts w:ascii="Times New Roman" w:eastAsia="宋体" w:hAnsi="Times New Roman" w:cs="Times New Roman" w:hint="eastAsia"/>
              </w:rPr>
              <w:t>；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1935" cy="1475105"/>
                  <wp:effectExtent l="0" t="0" r="5715" b="10795"/>
                  <wp:docPr id="5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93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numPr>
          <w:ilvl w:val="0"/>
          <w:numId w:val="3"/>
        </w:numPr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5" w:name="_Toc5924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供应商信息变更</w:t>
      </w:r>
      <w:bookmarkEnd w:id="5"/>
    </w:p>
    <w:p w:rsidR="0016262F" w:rsidRDefault="00C0366B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若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您注册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时使用的信息需要修改时，请登陆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中昂集团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供应商外网提交信息变更，若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您需跨组织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进行投标报名等操作时，无需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变更您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所填报的地产公司，可直接登陆供应商网页进行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中昂其他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公司的投标报名、标书下载、答疑、投标报价等操作。</w:t>
      </w:r>
    </w:p>
    <w:p w:rsidR="0016262F" w:rsidRDefault="00C0366B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</w:rPr>
        <w:t>信息变更的具体操作如下所述：</w:t>
      </w:r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使用注册账户与密码登陆供应商网页，在供应商主界面选中“信息维护”；</w:t>
            </w:r>
          </w:p>
          <w:p w:rsidR="0016262F" w:rsidRDefault="0016262F">
            <w:pPr>
              <w:rPr>
                <w:rFonts w:ascii="宋体" w:eastAsia="宋体" w:hAnsi="宋体" w:cs="Times New Roman"/>
                <w:color w:val="000000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noProof/>
              </w:rPr>
              <w:drawing>
                <wp:inline distT="0" distB="0" distL="114300" distR="114300">
                  <wp:extent cx="4048760" cy="861695"/>
                  <wp:effectExtent l="0" t="0" r="8890" b="14605"/>
                  <wp:docPr id="6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86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57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）变更企业信息：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点击“信息维护”下方的“信息变更”，修改要更改的信息，修改后点击最下方的“保存”，弹出保存成功界面后，点击确定，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如右图所示</w:t>
            </w:r>
            <w:r>
              <w:rPr>
                <w:rFonts w:ascii="Times New Roman" w:eastAsia="宋体" w:hAnsi="Times New Roman" w:cs="Times New Roman" w:hint="eastAsia"/>
              </w:rPr>
              <w:t>；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48760" cy="1365885"/>
                  <wp:effectExtent l="0" t="0" r="8890" b="571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136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7015" cy="1717040"/>
                  <wp:effectExtent l="0" t="0" r="635" b="16510"/>
                  <wp:docPr id="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015" cy="171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lastRenderedPageBreak/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提交信息变更申请后，请及时在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您注册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时填写的邮箱中查收是否审核通过的邮件。</w:t>
            </w:r>
          </w:p>
          <w:p w:rsidR="0016262F" w:rsidRDefault="00C0366B">
            <w:pPr>
              <w:widowControl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当您提交的公司信息变更申请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被中昂公司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审核通过后，会收到审核通过的邮件，如右图；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49395" cy="1353820"/>
                  <wp:effectExtent l="0" t="0" r="8255" b="17780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395" cy="135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16262F"/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4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若您提交的公司信息变更申请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未被中昂审核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通过后，会收到审核未通过的邮件，如右图，审核未通过贵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司信息在中昂系统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仍为修改前的信息。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6380" cy="1397000"/>
                  <wp:effectExtent l="0" t="0" r="1270" b="12700"/>
                  <wp:docPr id="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380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5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查看公司信息：选中“信息维护”，点击“信息维护</w:t>
            </w:r>
            <w:r>
              <w:rPr>
                <w:rFonts w:ascii="宋体" w:eastAsia="宋体" w:hAnsi="宋体" w:cs="宋体"/>
                <w:kern w:val="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下方的“公司信息</w:t>
            </w:r>
            <w:r>
              <w:rPr>
                <w:rFonts w:ascii="宋体" w:eastAsia="宋体" w:hAnsi="宋体" w:cs="宋体"/>
                <w:kern w:val="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，进行查看；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7650" cy="1438910"/>
                  <wp:effectExtent l="0" t="0" r="0" b="8890"/>
                  <wp:docPr id="1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143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6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numPr>
                <w:ilvl w:val="0"/>
                <w:numId w:val="4"/>
              </w:numPr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修改用户信息：</w:t>
            </w:r>
          </w:p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选中“信息维护”，点击“信息维护”下方的“用户信息</w:t>
            </w:r>
            <w:r>
              <w:rPr>
                <w:rFonts w:ascii="宋体" w:eastAsia="宋体" w:hAnsi="宋体" w:cs="宋体"/>
                <w:kern w:val="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，进行查看，若需修改用户信息，直接修改，修改后点击“保存”，保存成功后系统会提示修改成功，点击“确定”。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0665" cy="622300"/>
                  <wp:effectExtent l="0" t="0" r="6985" b="6350"/>
                  <wp:docPr id="2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66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4475" cy="1440180"/>
                  <wp:effectExtent l="0" t="0" r="3175" b="7620"/>
                  <wp:docPr id="2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475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6" w:name="_Toc26332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lastRenderedPageBreak/>
        <w:t>四、如何找回密码</w:t>
      </w:r>
      <w:bookmarkEnd w:id="6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操 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若忘记登陆密码，请登陆供应商外网，在右侧用户名处填入登陆的用户名，然后点击下方的“找回密码”；</w:t>
            </w:r>
          </w:p>
          <w:p w:rsidR="0016262F" w:rsidRDefault="0016262F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7650" cy="2002155"/>
                  <wp:effectExtent l="0" t="0" r="0" b="17145"/>
                  <wp:docPr id="1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7650" cy="200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4739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点击“找回密码”后，会弹出提示框，提示您密码已发送到您的邮箱；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6380" cy="2995295"/>
                  <wp:effectExtent l="0" t="0" r="1270" b="14605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380" cy="299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16262F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16262F">
        <w:trPr>
          <w:trHeight w:val="3189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请在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您注册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时填写的邮箱中查收您的登陆密码，邮件如右图，找到密码后可使用此密码登陆；若您的用户名和密码都丢失，请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联系中昂招标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负责人让其协助找回登陆用户及密码。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3840" cy="1338580"/>
                  <wp:effectExtent l="0" t="0" r="3810" b="1397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338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3948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找回密码后若需再修改密码，可选中“信息维护”，点击“信息维护”下方的“用户信息”，进入“用户信息”界面修改密码，点击保存，保存成功后系统会提示修改成功，点击“确定”，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Cs w:val="21"/>
              </w:rPr>
              <w:t>下次以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Cs w:val="21"/>
              </w:rPr>
              <w:t>修改后的密码登陆。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0665" cy="622300"/>
                  <wp:effectExtent l="0" t="0" r="6985" b="635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0665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4475" cy="1440180"/>
                  <wp:effectExtent l="0" t="0" r="3175" b="7620"/>
                  <wp:docPr id="1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475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7" w:name="_Toc13560461"/>
      <w:bookmarkStart w:id="8" w:name="_Toc10687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五、投标报名</w:t>
      </w:r>
      <w:bookmarkEnd w:id="7"/>
      <w:bookmarkEnd w:id="8"/>
    </w:p>
    <w:p w:rsidR="0016262F" w:rsidRDefault="00C0366B">
      <w:pPr>
        <w:widowControl/>
        <w:jc w:val="left"/>
        <w:rPr>
          <w:rFonts w:ascii="Times New Roman" w:eastAsia="宋体" w:hAnsi="Times New Roman" w:cs="Times New Roman"/>
        </w:rPr>
      </w:pPr>
      <w:proofErr w:type="gramStart"/>
      <w:r>
        <w:rPr>
          <w:rFonts w:ascii="Times New Roman" w:eastAsia="宋体" w:hAnsi="Times New Roman" w:cs="Times New Roman" w:hint="eastAsia"/>
        </w:rPr>
        <w:t>中昂发布</w:t>
      </w:r>
      <w:proofErr w:type="gramEnd"/>
      <w:r>
        <w:rPr>
          <w:rFonts w:ascii="Times New Roman" w:eastAsia="宋体" w:hAnsi="Times New Roman" w:cs="Times New Roman" w:hint="eastAsia"/>
        </w:rPr>
        <w:t>招标公告后，您可在</w:t>
      </w:r>
      <w:proofErr w:type="gramStart"/>
      <w:r>
        <w:rPr>
          <w:rFonts w:ascii="Times New Roman" w:eastAsia="宋体" w:hAnsi="Times New Roman" w:cs="Times New Roman" w:hint="eastAsia"/>
        </w:rPr>
        <w:t>中昂供应</w:t>
      </w:r>
      <w:proofErr w:type="gramEnd"/>
      <w:r>
        <w:rPr>
          <w:rFonts w:ascii="Times New Roman" w:eastAsia="宋体" w:hAnsi="Times New Roman" w:cs="Times New Roman" w:hint="eastAsia"/>
        </w:rPr>
        <w:t>商外网首页看到招标公告，根据实际情况考虑本次是否投标报名，若要报名，请根据以下操作步骤进行投标报名。</w:t>
      </w:r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</w:rPr>
              <w:t>打开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商网页，可在主页查看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到中昂的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招标公告，若要投标可使用注册时填写的登陆账号、密码登陆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商网页；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5110" cy="1987550"/>
                  <wp:effectExtent l="0" t="0" r="2540" b="12700"/>
                  <wp:docPr id="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198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131945" cy="1861820"/>
                  <wp:effectExtent l="0" t="0" r="1905" b="5080"/>
                  <wp:docPr id="34" name="图片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8821" cy="1865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点击左侧【投标报名】，选中右侧您需要报名的招标公告，点击公告右侧的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〖</w:t>
            </w:r>
            <w:r>
              <w:rPr>
                <w:rFonts w:ascii="Times New Roman" w:eastAsia="宋体" w:hAnsi="Times New Roman" w:cs="Times New Roman" w:hint="eastAsia"/>
              </w:rPr>
              <w:t>我要报名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〗</w:t>
            </w:r>
            <w:r>
              <w:rPr>
                <w:rFonts w:ascii="Times New Roman" w:eastAsia="宋体" w:hAnsi="Times New Roman" w:cs="Times New Roman" w:hint="eastAsia"/>
              </w:rPr>
              <w:t>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t xml:space="preserve"> </w:t>
            </w:r>
            <w:r>
              <w:rPr>
                <w:noProof/>
              </w:rPr>
              <w:drawing>
                <wp:inline distT="0" distB="0" distL="114300" distR="114300">
                  <wp:extent cx="4053205" cy="1985010"/>
                  <wp:effectExtent l="0" t="0" r="4445" b="15240"/>
                  <wp:docPr id="3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205" cy="198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在弹出的报名界面填写贵司报名相关信息，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带星项为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必填项，填好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后，点击下方的“报名”，弹出信息提示“报名成功”后，点击“确定”，投标报名完成</w:t>
            </w:r>
            <w:r>
              <w:rPr>
                <w:rFonts w:ascii="Times New Roman" w:eastAsia="宋体" w:hAnsi="Times New Roman" w:cs="Times New Roman" w:hint="eastAsia"/>
              </w:rPr>
              <w:t>。</w:t>
            </w:r>
          </w:p>
        </w:tc>
        <w:tc>
          <w:tcPr>
            <w:tcW w:w="6609" w:type="dxa"/>
            <w:vAlign w:val="center"/>
          </w:tcPr>
          <w:p w:rsidR="0016262F" w:rsidRDefault="0016262F"/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8920" cy="2126615"/>
                  <wp:effectExtent l="0" t="0" r="17780" b="698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920" cy="212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4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c"/>
              <w:ind w:firstLineChars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请在截至报名日期前完成投标报名操作，已报名与已过报名时间的公告显示在“已报名”页签中；</w:t>
            </w:r>
          </w:p>
          <w:p w:rsidR="0016262F" w:rsidRDefault="0016262F">
            <w:pPr>
              <w:pStyle w:val="ac"/>
              <w:ind w:firstLineChars="0" w:firstLine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59555" cy="1931670"/>
                  <wp:effectExtent l="0" t="0" r="17145" b="11430"/>
                  <wp:docPr id="45" name="图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555" cy="193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5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c"/>
              <w:ind w:firstLineChars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报名成功后，请等待入围通知，成功入围后，您将会在注册邮箱中接收到入围邮件，请注意查收。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8920" cy="2026920"/>
                  <wp:effectExtent l="0" t="0" r="17780" b="1143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920" cy="202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9" w:name="_Toc13560462"/>
      <w:bookmarkStart w:id="10" w:name="_Toc9381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六、邀请函确认</w:t>
      </w:r>
      <w:bookmarkEnd w:id="9"/>
      <w:bookmarkEnd w:id="10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</w:rPr>
              <w:t>中昂进行议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标比价时，若贵司入围后，在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您供应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商门户账号中，点击【邀请函确认】，您可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查看中昂发送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给您的邀请函；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右侧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“待确认”页签为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未确认的邀请函，双击查看收到的邀请函。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47490" cy="1248410"/>
                  <wp:effectExtent l="0" t="0" r="10160" b="8890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749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r>
              <w:rPr>
                <w:noProof/>
              </w:rPr>
              <w:drawing>
                <wp:inline distT="0" distB="0" distL="0" distR="0">
                  <wp:extent cx="4137025" cy="1955165"/>
                  <wp:effectExtent l="0" t="0" r="15875" b="698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7975" cy="196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c"/>
              <w:ind w:firstLineChars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查阅并填写是否参加、负责人、电话等内容后，点击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〖确认〗，将确认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函信息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返回至中昂</w:t>
            </w:r>
            <w:r>
              <w:rPr>
                <w:rFonts w:ascii="Times New Roman" w:eastAsia="宋体" w:hAnsi="Times New Roman" w:cs="Times New Roman" w:hint="eastAsia"/>
              </w:rPr>
              <w:t>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081145" cy="2144395"/>
                  <wp:effectExtent l="0" t="0" r="14605" b="825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0981" cy="2149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98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c"/>
              <w:ind w:firstLineChars="0" w:firstLine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点击右侧的“已确认”页签，可查看已确认的邀请函。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jc w:val="center"/>
            </w:pPr>
            <w:r>
              <w:rPr>
                <w:noProof/>
              </w:rPr>
              <w:drawing>
                <wp:inline distT="0" distB="0" distL="114300" distR="114300">
                  <wp:extent cx="4053840" cy="1237615"/>
                  <wp:effectExtent l="0" t="0" r="3810" b="635"/>
                  <wp:docPr id="3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numPr>
          <w:ilvl w:val="0"/>
          <w:numId w:val="5"/>
        </w:numPr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1" w:name="_Toc13560463"/>
      <w:bookmarkStart w:id="12" w:name="_Toc7219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标书下载</w:t>
      </w:r>
      <w:bookmarkEnd w:id="11"/>
      <w:bookmarkEnd w:id="12"/>
    </w:p>
    <w:p w:rsidR="0016262F" w:rsidRDefault="00C0366B">
      <w:pPr>
        <w:widowControl/>
        <w:ind w:leftChars="-200" w:left="-420"/>
        <w:jc w:val="left"/>
      </w:pP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</w:rPr>
        <w:t>中昂公司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</w:rPr>
        <w:t>进行发标后，您可直接登陆供应商外网系统下</w:t>
      </w:r>
      <w:r>
        <w:rPr>
          <w:rFonts w:ascii="宋体" w:eastAsia="宋体" w:hAnsi="宋体" w:cs="宋体" w:hint="eastAsia"/>
          <w:kern w:val="0"/>
          <w:szCs w:val="21"/>
        </w:rPr>
        <w:t>载招标文件、有疑问请及时提出，请在答疑结束时间前下载标书进行提问，超时将无法再在系统中进行下载标书的操作</w:t>
      </w:r>
      <w:r>
        <w:rPr>
          <w:rFonts w:ascii="宋体" w:eastAsia="宋体" w:hAnsi="宋体" w:cs="宋体" w:hint="eastAsia"/>
          <w:color w:val="000000"/>
          <w:kern w:val="0"/>
          <w:szCs w:val="21"/>
        </w:rPr>
        <w:t>。</w:t>
      </w:r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中昂发标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后，您可登陆供应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商系统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点击左侧的【标书下载】，选中右侧“可下载”页签中要下载的标书，点击〖下载〗查看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中昂发布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的标书，状态为可下载的标书可进行下载，标书可多次下载；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noProof/>
              </w:rPr>
              <w:drawing>
                <wp:inline distT="0" distB="0" distL="114300" distR="114300">
                  <wp:extent cx="4048760" cy="1324610"/>
                  <wp:effectExtent l="0" t="0" r="8890" b="8890"/>
                  <wp:docPr id="3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132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57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点击附件中的标书文件进行下载，此界面右上角为标书下载剩余时间，请在剩余时间内下载标书。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3840" cy="1529715"/>
                  <wp:effectExtent l="0" t="0" r="3810" b="13335"/>
                  <wp:docPr id="3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572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显示在“已过期”页签中的标书为已过期的标书，无法再进行下载、打开查看。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49395" cy="1453515"/>
                  <wp:effectExtent l="0" t="0" r="8255" b="13335"/>
                  <wp:docPr id="3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395" cy="1453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16262F">
      <w:pPr>
        <w:rPr>
          <w:kern w:val="44"/>
          <w:sz w:val="44"/>
          <w:szCs w:val="44"/>
        </w:rPr>
      </w:pPr>
    </w:p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</w:pPr>
      <w:bookmarkStart w:id="13" w:name="_Toc13560464"/>
      <w:bookmarkStart w:id="14" w:name="_Toc9209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八、招标答疑</w:t>
      </w:r>
      <w:bookmarkEnd w:id="13"/>
      <w:bookmarkEnd w:id="14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操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标书查阅完成后，若有疑问，您可在【招标答疑】模块提交您的问题，在此处提交后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中昂将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收到您的问题并会针对您的疑问统一做出回复。</w:t>
            </w:r>
          </w:p>
          <w:p w:rsidR="0016262F" w:rsidRDefault="00C0366B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选择对应的招标记录点击右侧的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提问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；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3840" cy="1268095"/>
                  <wp:effectExtent l="0" t="0" r="3810" b="8255"/>
                  <wp:docPr id="42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268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16262F">
            <w:pPr>
              <w:rPr>
                <w:rFonts w:ascii="Times New Roman" w:eastAsia="宋体" w:hAnsi="Times New Roman" w:cs="Times New Roman"/>
              </w:rPr>
            </w:pP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在打开的招标答疑界面填写“问题描述”，点击“上传附件”，选好要上传的附件点击“打开”，上传到系统，点击“提交”；</w:t>
            </w:r>
          </w:p>
          <w:p w:rsidR="0016262F" w:rsidRDefault="001626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3205" cy="1756410"/>
                  <wp:effectExtent l="0" t="0" r="4445" b="15240"/>
                  <wp:docPr id="4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205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48760" cy="1849120"/>
                  <wp:effectExtent l="0" t="0" r="8890" b="17780"/>
                  <wp:docPr id="4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184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Times New Roman" w:eastAsia="'宋体" w:hAnsi="Times New Roman" w:cs="Times New Roman"/>
                <w:color w:val="000000"/>
              </w:rPr>
            </w:pPr>
            <w:r>
              <w:rPr>
                <w:rFonts w:ascii="Times New Roman" w:eastAsia="'宋体" w:hAnsi="Times New Roman" w:cs="Times New Roman" w:hint="eastAsia"/>
                <w:color w:val="000000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中昂回复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答疑后，您可登陆供应商门户点击【招标答疑】，点击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“答疑中”页签的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答疑记录，点击“查看”，在打开的招标答疑界面可查看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中昂回复您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的问题，并可点击招标答疑文件下载答疑文件进行查看。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9555" cy="1774190"/>
                  <wp:effectExtent l="0" t="0" r="17145" b="16510"/>
                  <wp:docPr id="5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555" cy="177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>
                  <wp:extent cx="4049395" cy="2061845"/>
                  <wp:effectExtent l="0" t="0" r="8255" b="14605"/>
                  <wp:docPr id="5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9395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numPr>
          <w:ilvl w:val="0"/>
          <w:numId w:val="5"/>
        </w:numPr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5" w:name="_Toc13560465"/>
      <w:bookmarkStart w:id="16" w:name="_Toc3014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投标报价</w:t>
      </w:r>
      <w:bookmarkEnd w:id="15"/>
      <w:bookmarkEnd w:id="16"/>
    </w:p>
    <w:p w:rsidR="0016262F" w:rsidRDefault="00C0366B">
      <w:r>
        <w:rPr>
          <w:rFonts w:hint="eastAsia"/>
        </w:rPr>
        <w:t>答疑环节结束后，进行投标报价，请根据以下步骤进行报价。</w:t>
      </w:r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操 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点击左侧【投标报价】，在右侧待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投标页签中选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中想要投标竞价的项目，点击〖投标〗按钮。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1300" cy="1322705"/>
                  <wp:effectExtent l="0" t="0" r="6350" b="10795"/>
                  <wp:docPr id="46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300" cy="132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4739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在投标函界面，带*项为必填项。所有信息填写完成后上传附件，附件上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传成功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后，点击〖提交〗，投标报价完成。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4099560" cy="1526540"/>
                  <wp:effectExtent l="0" t="0" r="15240" b="16510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4790" cy="15285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4092575" cy="2258060"/>
                  <wp:effectExtent l="0" t="0" r="3175" b="889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352" cy="2262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4739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中昂二次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询标时，请在投标报价中下载询标文件，并进行二次报价。</w:t>
            </w:r>
          </w:p>
          <w:p w:rsidR="0016262F" w:rsidRDefault="00C0366B">
            <w:pPr>
              <w:pStyle w:val="a7"/>
              <w:widowControl/>
              <w:numPr>
                <w:ilvl w:val="0"/>
                <w:numId w:val="6"/>
              </w:numPr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找到要进行投标的记录，点击“询标文件下载”；</w:t>
            </w:r>
          </w:p>
          <w:p w:rsidR="0016262F" w:rsidRDefault="00C0366B">
            <w:pPr>
              <w:pStyle w:val="a7"/>
              <w:widowControl/>
              <w:numPr>
                <w:ilvl w:val="0"/>
                <w:numId w:val="6"/>
              </w:numPr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点击“投标”，重新进行投标报价，填写报价内容、上传附件，并提交。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5110" cy="1889125"/>
                  <wp:effectExtent l="0" t="0" r="2540" b="15875"/>
                  <wp:docPr id="4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5110" cy="188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>
                  <wp:extent cx="4051935" cy="2049145"/>
                  <wp:effectExtent l="0" t="0" r="5715" b="8255"/>
                  <wp:docPr id="5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935" cy="204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62F" w:rsidRDefault="0016262F"/>
        </w:tc>
      </w:tr>
    </w:tbl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7" w:name="_Toc13560466"/>
      <w:bookmarkStart w:id="18" w:name="_Toc14255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十、中标公告</w:t>
      </w:r>
      <w:bookmarkEnd w:id="17"/>
      <w:bookmarkEnd w:id="18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操 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待中昂定标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后，会在供应商门户发送中标公告，如右上图；</w:t>
            </w:r>
          </w:p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若贵司中标，请使用贵司用户、密码登陆，然后点击【中标公告】，双击右侧中标记录查看收到的中标通知书。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9555" cy="2145665"/>
                  <wp:effectExtent l="0" t="0" r="17145" b="6985"/>
                  <wp:docPr id="5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555" cy="214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114300" distR="114300">
                  <wp:extent cx="4047490" cy="1829435"/>
                  <wp:effectExtent l="0" t="0" r="10160" b="18415"/>
                  <wp:docPr id="6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7490" cy="182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4739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中标公告如右图，查阅完毕后，点击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〖关闭〗</w:t>
            </w: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即可。收到中标公告后，请及时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联系中昂工作人员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进行后续工作。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4094480" cy="1873250"/>
                  <wp:effectExtent l="0" t="0" r="1270" b="12700"/>
                  <wp:docPr id="51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654" cy="1882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19" w:name="_Toc10232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十一、进场通知单</w:t>
      </w:r>
      <w:bookmarkEnd w:id="19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操 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结果</w:t>
            </w:r>
          </w:p>
        </w:tc>
      </w:tr>
      <w:tr w:rsidR="0016262F">
        <w:trPr>
          <w:trHeight w:val="90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贵司中标后，会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收到中昂发送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的进场通知单，进入供应商外网，登陆您的账号，点击左侧进场通知单，双击打开右侧单据；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48760" cy="1955800"/>
                  <wp:effectExtent l="0" t="0" r="8890" b="6350"/>
                  <wp:docPr id="7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76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680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您可查看项目、合同、进场时间等信息，请及时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联系中昂工作人员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及时进场。</w:t>
            </w:r>
          </w:p>
        </w:tc>
        <w:tc>
          <w:tcPr>
            <w:tcW w:w="6609" w:type="dxa"/>
            <w:vAlign w:val="center"/>
          </w:tcPr>
          <w:p w:rsidR="0016262F" w:rsidRDefault="0016262F"/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6380" cy="1398270"/>
                  <wp:effectExtent l="0" t="0" r="1270" b="11430"/>
                  <wp:docPr id="7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6380" cy="139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62F">
        <w:trPr>
          <w:trHeight w:val="2680"/>
        </w:trPr>
        <w:tc>
          <w:tcPr>
            <w:tcW w:w="914" w:type="dxa"/>
            <w:vAlign w:val="center"/>
          </w:tcPr>
          <w:p w:rsidR="0016262F" w:rsidRDefault="00C036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pStyle w:val="a7"/>
              <w:widowControl/>
              <w:jc w:val="both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同时中昂也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将发送进场通知邮件到您邮箱，请注意查收。</w:t>
            </w:r>
          </w:p>
        </w:tc>
        <w:tc>
          <w:tcPr>
            <w:tcW w:w="6609" w:type="dxa"/>
            <w:vAlign w:val="center"/>
          </w:tcPr>
          <w:p w:rsidR="0016262F" w:rsidRDefault="00C0366B">
            <w:r>
              <w:rPr>
                <w:noProof/>
              </w:rPr>
              <w:drawing>
                <wp:inline distT="0" distB="0" distL="114300" distR="114300">
                  <wp:extent cx="4053840" cy="1473835"/>
                  <wp:effectExtent l="0" t="0" r="3810" b="12065"/>
                  <wp:docPr id="7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16262F"/>
    <w:p w:rsidR="0016262F" w:rsidRDefault="00C0366B">
      <w:pPr>
        <w:pStyle w:val="ac"/>
        <w:keepNext/>
        <w:keepLines/>
        <w:spacing w:before="340" w:after="330" w:line="578" w:lineRule="auto"/>
        <w:ind w:firstLineChars="0" w:firstLine="0"/>
        <w:outlineLvl w:val="0"/>
        <w:rPr>
          <w:rFonts w:ascii="Times New Roman" w:eastAsia="宋体" w:hAnsi="Times New Roman" w:cs="Times New Roman"/>
          <w:b/>
          <w:bCs/>
          <w:kern w:val="44"/>
          <w:sz w:val="32"/>
          <w:szCs w:val="32"/>
        </w:rPr>
      </w:pPr>
      <w:bookmarkStart w:id="20" w:name="_Toc24896"/>
      <w:r>
        <w:rPr>
          <w:rFonts w:ascii="Times New Roman" w:eastAsia="宋体" w:hAnsi="Times New Roman" w:cs="Times New Roman" w:hint="eastAsia"/>
          <w:b/>
          <w:bCs/>
          <w:kern w:val="44"/>
          <w:sz w:val="32"/>
          <w:szCs w:val="32"/>
        </w:rPr>
        <w:t>十一、操作帮助</w:t>
      </w:r>
      <w:bookmarkEnd w:id="20"/>
    </w:p>
    <w:p w:rsidR="0016262F" w:rsidRDefault="00C0366B">
      <w:pPr>
        <w:pStyle w:val="2"/>
        <w:rPr>
          <w:rFonts w:ascii="Times New Roman" w:eastAsia="宋体" w:hAnsi="Times New Roman" w:cs="Times New Roman"/>
        </w:rPr>
      </w:pPr>
      <w:bookmarkStart w:id="21" w:name="_Toc9323"/>
      <w:r>
        <w:rPr>
          <w:rFonts w:hint="eastAsia"/>
        </w:rPr>
        <w:t>（一）</w:t>
      </w:r>
      <w:r>
        <w:rPr>
          <w:rFonts w:ascii="Times New Roman" w:eastAsia="宋体" w:hAnsi="Times New Roman" w:cs="Times New Roman" w:hint="eastAsia"/>
        </w:rPr>
        <w:t>重复注册导致注册失败</w:t>
      </w:r>
      <w:bookmarkEnd w:id="21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c>
          <w:tcPr>
            <w:tcW w:w="914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步骤</w:t>
            </w:r>
          </w:p>
        </w:tc>
        <w:tc>
          <w:tcPr>
            <w:tcW w:w="2442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操 作</w:t>
            </w:r>
          </w:p>
        </w:tc>
        <w:tc>
          <w:tcPr>
            <w:tcW w:w="6609" w:type="dxa"/>
            <w:shd w:val="pct20" w:color="auto" w:fill="auto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结果</w:t>
            </w:r>
          </w:p>
        </w:tc>
      </w:tr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注册失败原因：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贵司已有同事注册过，但未通告给贵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司相关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部门人员。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解决方法：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请与贵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司相关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同事了解情况，是否确实已注册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过中昂的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供应商，若仍不确定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可请中昂工作人员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协助查询系统是否已有贵司用户，登陆用户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可请中昂工作人员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提供一下，并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请中昂工作人员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初始化密码，您收到用户名、密码后即可登陆。</w:t>
            </w:r>
          </w:p>
          <w:p w:rsidR="0016262F" w:rsidRDefault="001626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186555" cy="3783330"/>
                  <wp:effectExtent l="0" t="0" r="4445" b="7620"/>
                  <wp:docPr id="5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6555" cy="378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2"/>
        <w:rPr>
          <w:rFonts w:ascii="Times New Roman" w:eastAsia="宋体" w:hAnsi="Times New Roman" w:cs="Times New Roman"/>
        </w:rPr>
      </w:pPr>
      <w:bookmarkStart w:id="22" w:name="_Toc9619"/>
      <w:r>
        <w:rPr>
          <w:rFonts w:ascii="Times New Roman" w:eastAsia="宋体" w:hAnsi="Times New Roman" w:cs="Times New Roman" w:hint="eastAsia"/>
        </w:rPr>
        <w:t>（二）</w:t>
      </w:r>
      <w:proofErr w:type="gramStart"/>
      <w:r>
        <w:rPr>
          <w:rFonts w:ascii="Times New Roman" w:eastAsia="宋体" w:hAnsi="Times New Roman" w:cs="Times New Roman" w:hint="eastAsia"/>
        </w:rPr>
        <w:t>中昂已有</w:t>
      </w:r>
      <w:proofErr w:type="gramEnd"/>
      <w:r>
        <w:rPr>
          <w:rFonts w:ascii="Times New Roman" w:eastAsia="宋体" w:hAnsi="Times New Roman" w:cs="Times New Roman" w:hint="eastAsia"/>
        </w:rPr>
        <w:t>贵</w:t>
      </w:r>
      <w:proofErr w:type="gramStart"/>
      <w:r>
        <w:rPr>
          <w:rFonts w:ascii="Times New Roman" w:eastAsia="宋体" w:hAnsi="Times New Roman" w:cs="Times New Roman" w:hint="eastAsia"/>
        </w:rPr>
        <w:t>司记录但</w:t>
      </w:r>
      <w:proofErr w:type="gramEnd"/>
      <w:r>
        <w:rPr>
          <w:rFonts w:ascii="Times New Roman" w:eastAsia="宋体" w:hAnsi="Times New Roman" w:cs="Times New Roman" w:hint="eastAsia"/>
        </w:rPr>
        <w:t>未分配用户</w:t>
      </w:r>
      <w:bookmarkEnd w:id="22"/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注册失败原因：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</w:rPr>
              <w:t>中昂金蝶系统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中已有贵司信息，但未分配给贵司登陆的用户；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解决方法：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请与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中昂负责招采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工作人员联系，请其查询系统是否已有贵司信息，并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让中昂工作人员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分配用户给贵司。</w:t>
            </w:r>
          </w:p>
          <w:p w:rsidR="0016262F" w:rsidRDefault="0016262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noProof/>
              </w:rPr>
              <w:drawing>
                <wp:inline distT="0" distB="0" distL="114300" distR="114300">
                  <wp:extent cx="4058285" cy="2803525"/>
                  <wp:effectExtent l="0" t="0" r="18415" b="15875"/>
                  <wp:docPr id="6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8285" cy="280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C0366B">
      <w:pPr>
        <w:pStyle w:val="2"/>
      </w:pPr>
      <w:bookmarkStart w:id="23" w:name="_Toc15119"/>
      <w:r>
        <w:rPr>
          <w:rFonts w:ascii="Times New Roman" w:eastAsia="宋体" w:hAnsi="Times New Roman" w:cs="Times New Roman" w:hint="eastAsia"/>
        </w:rPr>
        <w:t>（三）提交资料有误</w:t>
      </w:r>
      <w:bookmarkEnd w:id="23"/>
    </w:p>
    <w:p w:rsidR="0016262F" w:rsidRDefault="0016262F">
      <w:pPr>
        <w:widowControl/>
        <w:jc w:val="left"/>
      </w:pPr>
    </w:p>
    <w:tbl>
      <w:tblPr>
        <w:tblpPr w:leftFromText="180" w:rightFromText="180" w:vertAnchor="text" w:horzAnchor="margin" w:tblpXSpec="center" w:tblpY="589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4"/>
        <w:gridCol w:w="2442"/>
        <w:gridCol w:w="6609"/>
      </w:tblGrid>
      <w:tr w:rsidR="0016262F">
        <w:trPr>
          <w:trHeight w:val="2074"/>
        </w:trPr>
        <w:tc>
          <w:tcPr>
            <w:tcW w:w="914" w:type="dxa"/>
            <w:vAlign w:val="center"/>
          </w:tcPr>
          <w:p w:rsidR="0016262F" w:rsidRDefault="00C0366B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42" w:type="dxa"/>
            <w:vAlign w:val="center"/>
          </w:tcPr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注册失败原因：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</w:rPr>
              <w:t>您注册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时提交的资料不全时或存在虚假注册时，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中昂会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退回您的注册申请；</w:t>
            </w:r>
          </w:p>
          <w:p w:rsidR="0016262F" w:rsidRDefault="00C0366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解决方法：</w:t>
            </w:r>
          </w:p>
          <w:p w:rsidR="0016262F" w:rsidRDefault="00C0366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</w:rPr>
              <w:t>若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您注册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时使用的邮箱收到如图所示的注册退回邮件后，请及时</w:t>
            </w:r>
            <w:proofErr w:type="gramStart"/>
            <w:r>
              <w:rPr>
                <w:rFonts w:ascii="Times New Roman" w:eastAsia="宋体" w:hAnsi="Times New Roman" w:cs="Times New Roman" w:hint="eastAsia"/>
              </w:rPr>
              <w:t>联系中昂工作人员</w:t>
            </w:r>
            <w:proofErr w:type="gramEnd"/>
            <w:r>
              <w:rPr>
                <w:rFonts w:ascii="Times New Roman" w:eastAsia="宋体" w:hAnsi="Times New Roman" w:cs="Times New Roman" w:hint="eastAsia"/>
              </w:rPr>
              <w:t>，补充缺少的资料后重新提交审批，并确保注册息的真实性。</w:t>
            </w:r>
          </w:p>
        </w:tc>
        <w:tc>
          <w:tcPr>
            <w:tcW w:w="6609" w:type="dxa"/>
            <w:vAlign w:val="center"/>
          </w:tcPr>
          <w:p w:rsidR="0016262F" w:rsidRDefault="00C0366B">
            <w:pPr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noProof/>
              </w:rPr>
              <w:drawing>
                <wp:inline distT="0" distB="0" distL="114300" distR="114300">
                  <wp:extent cx="4053840" cy="1515110"/>
                  <wp:effectExtent l="0" t="0" r="3810" b="8890"/>
                  <wp:docPr id="65" name="图片 65" descr="0f3218057665df4a319e4a4fe29e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0f3218057665df4a319e4a4fe29e327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40" cy="151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262F" w:rsidRDefault="0016262F">
      <w:pPr>
        <w:widowControl/>
        <w:jc w:val="left"/>
      </w:pPr>
    </w:p>
    <w:sectPr w:rsidR="0016262F" w:rsidSect="0016262F">
      <w:footerReference w:type="default" r:id="rId7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FB5" w:rsidRDefault="00E07FB5" w:rsidP="0016262F">
      <w:r>
        <w:separator/>
      </w:r>
    </w:p>
  </w:endnote>
  <w:endnote w:type="continuationSeparator" w:id="0">
    <w:p w:rsidR="00E07FB5" w:rsidRDefault="00E07FB5" w:rsidP="00162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'宋体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62F" w:rsidRDefault="0041737B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OlhDeMVAgAAFQQAAA4AAAAAAAAA&#10;AQAgAAAAHwEAAGRycy9lMm9Eb2MueG1sUEsFBgAAAAAGAAYAWQEAAKYFAAAAAA==&#10;" filled="f" stroked="f" strokeweight=".5pt">
          <v:textbox style="mso-fit-shape-to-text:t" inset="0,0,0,0">
            <w:txbxContent>
              <w:p w:rsidR="0016262F" w:rsidRDefault="0016262F">
                <w:pPr>
                  <w:pStyle w:val="a5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62F" w:rsidRDefault="0016262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62F" w:rsidRDefault="0041737B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G6fxAgVAgAAFQQAAA4AAAAAAAAA&#10;AQAgAAAAHwEAAGRycy9lMm9Eb2MueG1sUEsFBgAAAAAGAAYAWQEAAKYFAAAAAA==&#10;" filled="f" stroked="f" strokeweight=".5pt">
          <v:textbox style="mso-fit-shape-to-text:t" inset="0,0,0,0">
            <w:txbxContent>
              <w:p w:rsidR="0016262F" w:rsidRDefault="0041737B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C0366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81A44">
                  <w:rPr>
                    <w:noProof/>
                  </w:rPr>
                  <w:t>9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FB5" w:rsidRDefault="00E07FB5" w:rsidP="0016262F">
      <w:r>
        <w:separator/>
      </w:r>
    </w:p>
  </w:footnote>
  <w:footnote w:type="continuationSeparator" w:id="0">
    <w:p w:rsidR="00E07FB5" w:rsidRDefault="00E07FB5" w:rsidP="00162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E319169"/>
    <w:multiLevelType w:val="singleLevel"/>
    <w:tmpl w:val="AE319169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C79D5"/>
    <w:multiLevelType w:val="singleLevel"/>
    <w:tmpl w:val="B70C79D5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E90424A"/>
    <w:multiLevelType w:val="singleLevel"/>
    <w:tmpl w:val="DE90424A"/>
    <w:lvl w:ilvl="0">
      <w:start w:val="1"/>
      <w:numFmt w:val="decimal"/>
      <w:suff w:val="nothing"/>
      <w:lvlText w:val="%1）"/>
      <w:lvlJc w:val="left"/>
    </w:lvl>
  </w:abstractNum>
  <w:abstractNum w:abstractNumId="3">
    <w:nsid w:val="DEC00BDD"/>
    <w:multiLevelType w:val="singleLevel"/>
    <w:tmpl w:val="DEC00BDD"/>
    <w:lvl w:ilvl="0">
      <w:start w:val="1"/>
      <w:numFmt w:val="decimal"/>
      <w:suff w:val="nothing"/>
      <w:lvlText w:val="%1、"/>
      <w:lvlJc w:val="left"/>
    </w:lvl>
  </w:abstractNum>
  <w:abstractNum w:abstractNumId="4">
    <w:nsid w:val="0D7FD788"/>
    <w:multiLevelType w:val="singleLevel"/>
    <w:tmpl w:val="0D7FD788"/>
    <w:lvl w:ilvl="0">
      <w:start w:val="2"/>
      <w:numFmt w:val="decimal"/>
      <w:suff w:val="nothing"/>
      <w:lvlText w:val="（%1）"/>
      <w:lvlJc w:val="left"/>
    </w:lvl>
  </w:abstractNum>
  <w:abstractNum w:abstractNumId="5">
    <w:nsid w:val="1A1357B2"/>
    <w:multiLevelType w:val="singleLevel"/>
    <w:tmpl w:val="1A1357B2"/>
    <w:lvl w:ilvl="0">
      <w:start w:val="1"/>
      <w:numFmt w:val="decimal"/>
      <w:suff w:val="nothing"/>
      <w:lvlText w:val="%1）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B1C07"/>
    <w:rsid w:val="000223BB"/>
    <w:rsid w:val="00025E04"/>
    <w:rsid w:val="000501A2"/>
    <w:rsid w:val="00074C8E"/>
    <w:rsid w:val="000B01C8"/>
    <w:rsid w:val="000D3921"/>
    <w:rsid w:val="000D70CA"/>
    <w:rsid w:val="000E3177"/>
    <w:rsid w:val="001154FA"/>
    <w:rsid w:val="00117704"/>
    <w:rsid w:val="00120E24"/>
    <w:rsid w:val="00141E90"/>
    <w:rsid w:val="001512B3"/>
    <w:rsid w:val="0016262F"/>
    <w:rsid w:val="001626F7"/>
    <w:rsid w:val="0018109A"/>
    <w:rsid w:val="00181810"/>
    <w:rsid w:val="001828F7"/>
    <w:rsid w:val="00186C40"/>
    <w:rsid w:val="001A05DA"/>
    <w:rsid w:val="001B1297"/>
    <w:rsid w:val="001F6817"/>
    <w:rsid w:val="0021533A"/>
    <w:rsid w:val="00227DDA"/>
    <w:rsid w:val="00241D70"/>
    <w:rsid w:val="002514DB"/>
    <w:rsid w:val="00273724"/>
    <w:rsid w:val="002935EE"/>
    <w:rsid w:val="002C3331"/>
    <w:rsid w:val="002C499C"/>
    <w:rsid w:val="002D2CDD"/>
    <w:rsid w:val="002D346B"/>
    <w:rsid w:val="002F7AFE"/>
    <w:rsid w:val="00304613"/>
    <w:rsid w:val="00316206"/>
    <w:rsid w:val="00367E33"/>
    <w:rsid w:val="00373BCB"/>
    <w:rsid w:val="00376AB9"/>
    <w:rsid w:val="003B1D9E"/>
    <w:rsid w:val="003D6623"/>
    <w:rsid w:val="003F018D"/>
    <w:rsid w:val="0041737B"/>
    <w:rsid w:val="00437DDF"/>
    <w:rsid w:val="004518DC"/>
    <w:rsid w:val="00457534"/>
    <w:rsid w:val="004644FA"/>
    <w:rsid w:val="00483E3D"/>
    <w:rsid w:val="00494A82"/>
    <w:rsid w:val="004957DE"/>
    <w:rsid w:val="004C00F9"/>
    <w:rsid w:val="004C7F2D"/>
    <w:rsid w:val="004D3195"/>
    <w:rsid w:val="004E29F0"/>
    <w:rsid w:val="004E7A59"/>
    <w:rsid w:val="004F486D"/>
    <w:rsid w:val="00504083"/>
    <w:rsid w:val="00510298"/>
    <w:rsid w:val="00526D6B"/>
    <w:rsid w:val="005468E9"/>
    <w:rsid w:val="0055749E"/>
    <w:rsid w:val="005715B7"/>
    <w:rsid w:val="00575E6A"/>
    <w:rsid w:val="00590F2F"/>
    <w:rsid w:val="005A35F2"/>
    <w:rsid w:val="005B0A54"/>
    <w:rsid w:val="005C2289"/>
    <w:rsid w:val="005D0EC1"/>
    <w:rsid w:val="005D2DDE"/>
    <w:rsid w:val="005D5C82"/>
    <w:rsid w:val="005F47E1"/>
    <w:rsid w:val="00650DE8"/>
    <w:rsid w:val="00655A52"/>
    <w:rsid w:val="00677CE7"/>
    <w:rsid w:val="006872D3"/>
    <w:rsid w:val="006B0BF0"/>
    <w:rsid w:val="006B16A2"/>
    <w:rsid w:val="006B4B85"/>
    <w:rsid w:val="006C614C"/>
    <w:rsid w:val="006D0CF7"/>
    <w:rsid w:val="006D53C9"/>
    <w:rsid w:val="006D68D7"/>
    <w:rsid w:val="006F29BC"/>
    <w:rsid w:val="00721085"/>
    <w:rsid w:val="007354D8"/>
    <w:rsid w:val="00740800"/>
    <w:rsid w:val="00757282"/>
    <w:rsid w:val="00781860"/>
    <w:rsid w:val="00790FE3"/>
    <w:rsid w:val="007B1EE9"/>
    <w:rsid w:val="007B1F90"/>
    <w:rsid w:val="007D185B"/>
    <w:rsid w:val="00804645"/>
    <w:rsid w:val="00856DFD"/>
    <w:rsid w:val="00866FAD"/>
    <w:rsid w:val="00871390"/>
    <w:rsid w:val="008A5A82"/>
    <w:rsid w:val="008B3730"/>
    <w:rsid w:val="008C2AF0"/>
    <w:rsid w:val="008C5720"/>
    <w:rsid w:val="0094291C"/>
    <w:rsid w:val="00947725"/>
    <w:rsid w:val="00981A44"/>
    <w:rsid w:val="00987B20"/>
    <w:rsid w:val="009A7734"/>
    <w:rsid w:val="009F1982"/>
    <w:rsid w:val="009F4285"/>
    <w:rsid w:val="00A32D17"/>
    <w:rsid w:val="00A37A01"/>
    <w:rsid w:val="00A62FAD"/>
    <w:rsid w:val="00A638AF"/>
    <w:rsid w:val="00A7133F"/>
    <w:rsid w:val="00A762BF"/>
    <w:rsid w:val="00AB6D1D"/>
    <w:rsid w:val="00AF5C0B"/>
    <w:rsid w:val="00B36CEB"/>
    <w:rsid w:val="00B41842"/>
    <w:rsid w:val="00B45A41"/>
    <w:rsid w:val="00B507FC"/>
    <w:rsid w:val="00B71F54"/>
    <w:rsid w:val="00B80285"/>
    <w:rsid w:val="00B813E4"/>
    <w:rsid w:val="00B96B38"/>
    <w:rsid w:val="00BA42E0"/>
    <w:rsid w:val="00BB15FE"/>
    <w:rsid w:val="00BB323F"/>
    <w:rsid w:val="00BC66BA"/>
    <w:rsid w:val="00BC6FCB"/>
    <w:rsid w:val="00BE4B11"/>
    <w:rsid w:val="00BF66F8"/>
    <w:rsid w:val="00C00EEF"/>
    <w:rsid w:val="00C0208C"/>
    <w:rsid w:val="00C0366B"/>
    <w:rsid w:val="00C229A4"/>
    <w:rsid w:val="00C26368"/>
    <w:rsid w:val="00C34FE5"/>
    <w:rsid w:val="00C37235"/>
    <w:rsid w:val="00C55BB8"/>
    <w:rsid w:val="00C91AF9"/>
    <w:rsid w:val="00CA0B4E"/>
    <w:rsid w:val="00CD061E"/>
    <w:rsid w:val="00CE0773"/>
    <w:rsid w:val="00CF046A"/>
    <w:rsid w:val="00CF1DFB"/>
    <w:rsid w:val="00D11B48"/>
    <w:rsid w:val="00D308B5"/>
    <w:rsid w:val="00D66D66"/>
    <w:rsid w:val="00D910AE"/>
    <w:rsid w:val="00D93D79"/>
    <w:rsid w:val="00D9497B"/>
    <w:rsid w:val="00D966C6"/>
    <w:rsid w:val="00DA1A70"/>
    <w:rsid w:val="00DB5F69"/>
    <w:rsid w:val="00DE1BD6"/>
    <w:rsid w:val="00DF4C04"/>
    <w:rsid w:val="00DF77E9"/>
    <w:rsid w:val="00E07FB5"/>
    <w:rsid w:val="00E14761"/>
    <w:rsid w:val="00E201A8"/>
    <w:rsid w:val="00E4220C"/>
    <w:rsid w:val="00E4512A"/>
    <w:rsid w:val="00E6520F"/>
    <w:rsid w:val="00E82C29"/>
    <w:rsid w:val="00E84F92"/>
    <w:rsid w:val="00E92441"/>
    <w:rsid w:val="00E924A6"/>
    <w:rsid w:val="00EC3E3D"/>
    <w:rsid w:val="00ED75DF"/>
    <w:rsid w:val="00EE409F"/>
    <w:rsid w:val="00EE785D"/>
    <w:rsid w:val="00F17FD6"/>
    <w:rsid w:val="00F36184"/>
    <w:rsid w:val="00F42E39"/>
    <w:rsid w:val="00F523E4"/>
    <w:rsid w:val="00F563EF"/>
    <w:rsid w:val="00F65B3A"/>
    <w:rsid w:val="00F72DD5"/>
    <w:rsid w:val="00F86134"/>
    <w:rsid w:val="00F87FC5"/>
    <w:rsid w:val="00FA5D75"/>
    <w:rsid w:val="00FB1C07"/>
    <w:rsid w:val="00FC4074"/>
    <w:rsid w:val="00FD3D33"/>
    <w:rsid w:val="00FF06AC"/>
    <w:rsid w:val="00FF25F5"/>
    <w:rsid w:val="022F57EB"/>
    <w:rsid w:val="05800917"/>
    <w:rsid w:val="07FD6BAC"/>
    <w:rsid w:val="0C6A4AC1"/>
    <w:rsid w:val="0F5B72CB"/>
    <w:rsid w:val="101203CB"/>
    <w:rsid w:val="10D20CF5"/>
    <w:rsid w:val="1367527C"/>
    <w:rsid w:val="16FD0D29"/>
    <w:rsid w:val="171B2A2A"/>
    <w:rsid w:val="19960655"/>
    <w:rsid w:val="1E6669BB"/>
    <w:rsid w:val="1F413038"/>
    <w:rsid w:val="1FDD0EAC"/>
    <w:rsid w:val="21A24BC4"/>
    <w:rsid w:val="233369FD"/>
    <w:rsid w:val="242A420B"/>
    <w:rsid w:val="28B2263A"/>
    <w:rsid w:val="2EE33DE1"/>
    <w:rsid w:val="2F976938"/>
    <w:rsid w:val="30635C5C"/>
    <w:rsid w:val="32B039F7"/>
    <w:rsid w:val="3337165A"/>
    <w:rsid w:val="34880FD4"/>
    <w:rsid w:val="364E3208"/>
    <w:rsid w:val="36C73C19"/>
    <w:rsid w:val="374E6BC3"/>
    <w:rsid w:val="3DCA1B4F"/>
    <w:rsid w:val="3E9027D1"/>
    <w:rsid w:val="40153D04"/>
    <w:rsid w:val="45983668"/>
    <w:rsid w:val="45B91E8D"/>
    <w:rsid w:val="4B26618C"/>
    <w:rsid w:val="50D83C12"/>
    <w:rsid w:val="52CA02CF"/>
    <w:rsid w:val="56902859"/>
    <w:rsid w:val="58CB3F55"/>
    <w:rsid w:val="59571BAF"/>
    <w:rsid w:val="59E30AFE"/>
    <w:rsid w:val="5B520174"/>
    <w:rsid w:val="5BC916AF"/>
    <w:rsid w:val="5C1B3D5F"/>
    <w:rsid w:val="5E9218CC"/>
    <w:rsid w:val="5EFA6446"/>
    <w:rsid w:val="5F2B732D"/>
    <w:rsid w:val="5F783A93"/>
    <w:rsid w:val="605B2097"/>
    <w:rsid w:val="61284312"/>
    <w:rsid w:val="627572E0"/>
    <w:rsid w:val="65237B3B"/>
    <w:rsid w:val="68982212"/>
    <w:rsid w:val="6B2661B0"/>
    <w:rsid w:val="6D161CE0"/>
    <w:rsid w:val="6F1F4390"/>
    <w:rsid w:val="6F98635C"/>
    <w:rsid w:val="732C217C"/>
    <w:rsid w:val="7346127C"/>
    <w:rsid w:val="734C4B7F"/>
    <w:rsid w:val="74133B8F"/>
    <w:rsid w:val="75505717"/>
    <w:rsid w:val="7A385855"/>
    <w:rsid w:val="7A6D7D8E"/>
    <w:rsid w:val="7BF95898"/>
    <w:rsid w:val="7F4C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Date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ode" w:qFormat="1"/>
    <w:lsdException w:name="Normal Table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62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626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sid w:val="0016262F"/>
    <w:pPr>
      <w:spacing w:after="120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16262F"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rsid w:val="001626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1626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16262F"/>
  </w:style>
  <w:style w:type="paragraph" w:styleId="20">
    <w:name w:val="toc 2"/>
    <w:basedOn w:val="a"/>
    <w:next w:val="a"/>
    <w:uiPriority w:val="39"/>
    <w:unhideWhenUsed/>
    <w:qFormat/>
    <w:rsid w:val="0016262F"/>
    <w:pPr>
      <w:ind w:leftChars="200" w:left="420"/>
    </w:pPr>
  </w:style>
  <w:style w:type="paragraph" w:styleId="a7">
    <w:name w:val="Normal (Web)"/>
    <w:basedOn w:val="a"/>
    <w:uiPriority w:val="99"/>
    <w:semiHidden/>
    <w:unhideWhenUsed/>
    <w:qFormat/>
    <w:rsid w:val="0016262F"/>
    <w:pPr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sid w:val="0016262F"/>
    <w:rPr>
      <w:b/>
    </w:rPr>
  </w:style>
  <w:style w:type="character" w:styleId="a9">
    <w:name w:val="FollowedHyperlink"/>
    <w:basedOn w:val="a0"/>
    <w:uiPriority w:val="99"/>
    <w:semiHidden/>
    <w:unhideWhenUsed/>
    <w:qFormat/>
    <w:rsid w:val="0016262F"/>
    <w:rPr>
      <w:color w:val="5C5C5C"/>
      <w:u w:val="none"/>
    </w:rPr>
  </w:style>
  <w:style w:type="character" w:styleId="aa">
    <w:name w:val="Emphasis"/>
    <w:basedOn w:val="a0"/>
    <w:uiPriority w:val="20"/>
    <w:qFormat/>
    <w:rsid w:val="0016262F"/>
  </w:style>
  <w:style w:type="character" w:styleId="ab">
    <w:name w:val="Hyperlink"/>
    <w:basedOn w:val="a0"/>
    <w:uiPriority w:val="99"/>
    <w:unhideWhenUsed/>
    <w:qFormat/>
    <w:rsid w:val="0016262F"/>
    <w:rPr>
      <w:color w:val="0563C1" w:themeColor="hyperlink"/>
      <w:u w:val="single"/>
    </w:rPr>
  </w:style>
  <w:style w:type="character" w:styleId="HTML">
    <w:name w:val="HTML Code"/>
    <w:basedOn w:val="a0"/>
    <w:uiPriority w:val="99"/>
    <w:semiHidden/>
    <w:unhideWhenUsed/>
    <w:qFormat/>
    <w:rsid w:val="0016262F"/>
    <w:rPr>
      <w:rFonts w:ascii="Courier New" w:hAnsi="Courier New"/>
      <w:sz w:val="20"/>
    </w:rPr>
  </w:style>
  <w:style w:type="character" w:customStyle="1" w:styleId="1Char">
    <w:name w:val="标题 1 Char"/>
    <w:basedOn w:val="a0"/>
    <w:link w:val="1"/>
    <w:uiPriority w:val="9"/>
    <w:qFormat/>
    <w:rsid w:val="0016262F"/>
    <w:rPr>
      <w:b/>
      <w:bCs/>
      <w:kern w:val="44"/>
      <w:sz w:val="44"/>
      <w:szCs w:val="44"/>
    </w:rPr>
  </w:style>
  <w:style w:type="character" w:customStyle="1" w:styleId="Char2">
    <w:name w:val="页眉 Char"/>
    <w:basedOn w:val="a0"/>
    <w:link w:val="a6"/>
    <w:uiPriority w:val="99"/>
    <w:qFormat/>
    <w:rsid w:val="0016262F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16262F"/>
    <w:rPr>
      <w:sz w:val="18"/>
      <w:szCs w:val="18"/>
    </w:rPr>
  </w:style>
  <w:style w:type="paragraph" w:styleId="ac">
    <w:name w:val="List Paragraph"/>
    <w:basedOn w:val="a"/>
    <w:uiPriority w:val="34"/>
    <w:qFormat/>
    <w:rsid w:val="0016262F"/>
    <w:pPr>
      <w:ind w:firstLineChars="200" w:firstLine="420"/>
    </w:pPr>
  </w:style>
  <w:style w:type="character" w:customStyle="1" w:styleId="2Char">
    <w:name w:val="标题 2 Char"/>
    <w:basedOn w:val="a0"/>
    <w:link w:val="2"/>
    <w:uiPriority w:val="9"/>
    <w:semiHidden/>
    <w:qFormat/>
    <w:rsid w:val="001626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5">
    <w:name w:val="正文 + 行距: 1.5 倍行距"/>
    <w:basedOn w:val="a"/>
    <w:qFormat/>
    <w:rsid w:val="0016262F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日期 Char"/>
    <w:basedOn w:val="a0"/>
    <w:link w:val="a4"/>
    <w:uiPriority w:val="99"/>
    <w:semiHidden/>
    <w:qFormat/>
    <w:rsid w:val="0016262F"/>
  </w:style>
  <w:style w:type="character" w:customStyle="1" w:styleId="Char">
    <w:name w:val="正文文本 Char"/>
    <w:basedOn w:val="a0"/>
    <w:link w:val="a3"/>
    <w:uiPriority w:val="99"/>
    <w:qFormat/>
    <w:rsid w:val="0016262F"/>
  </w:style>
  <w:style w:type="character" w:customStyle="1" w:styleId="ad">
    <w:name w:val="正文文本 字符"/>
    <w:basedOn w:val="a0"/>
    <w:uiPriority w:val="99"/>
    <w:semiHidden/>
    <w:qFormat/>
    <w:rsid w:val="0016262F"/>
  </w:style>
  <w:style w:type="paragraph" w:customStyle="1" w:styleId="TOC1">
    <w:name w:val="TOC 标题1"/>
    <w:basedOn w:val="1"/>
    <w:next w:val="a"/>
    <w:uiPriority w:val="39"/>
    <w:unhideWhenUsed/>
    <w:qFormat/>
    <w:rsid w:val="0016262F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hover4">
    <w:name w:val="hover4"/>
    <w:basedOn w:val="a0"/>
    <w:qFormat/>
    <w:rsid w:val="0016262F"/>
    <w:rPr>
      <w:color w:val="484747"/>
    </w:rPr>
  </w:style>
  <w:style w:type="paragraph" w:styleId="ae">
    <w:name w:val="Balloon Text"/>
    <w:basedOn w:val="a"/>
    <w:link w:val="Char3"/>
    <w:uiPriority w:val="99"/>
    <w:semiHidden/>
    <w:unhideWhenUsed/>
    <w:rsid w:val="00D66D66"/>
    <w:rPr>
      <w:sz w:val="18"/>
      <w:szCs w:val="18"/>
    </w:rPr>
  </w:style>
  <w:style w:type="character" w:customStyle="1" w:styleId="Char3">
    <w:name w:val="批注框文本 Char"/>
    <w:basedOn w:val="a0"/>
    <w:link w:val="ae"/>
    <w:uiPriority w:val="99"/>
    <w:semiHidden/>
    <w:rsid w:val="00D66D6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jpe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51.png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footer" Target="footer3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5E977E-5BE0-4A52-AFBC-F55087E0C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935</Words>
  <Characters>5336</Characters>
  <Application>Microsoft Office Word</Application>
  <DocSecurity>0</DocSecurity>
  <Lines>44</Lines>
  <Paragraphs>12</Paragraphs>
  <ScaleCrop>false</ScaleCrop>
  <Company>Microsoft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Wang, Jingjing</dc:creator>
  <cp:lastModifiedBy>user</cp:lastModifiedBy>
  <cp:revision>2</cp:revision>
  <dcterms:created xsi:type="dcterms:W3CDTF">2020-04-20T06:43:00Z</dcterms:created>
  <dcterms:modified xsi:type="dcterms:W3CDTF">2020-04-20T06:43:00Z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